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962" w:right="709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52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Сообщение о возможном установлении публичного сервитута  </w:t>
      </w:r>
    </w:p>
    <w:p>
      <w:pPr>
        <w:pStyle w:val="Normal"/>
        <w:spacing w:lineRule="auto" w:line="252" w:before="0" w:after="0"/>
        <w:ind w:left="0" w:right="-284" w:hanging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4"/>
        </w:rPr>
        <w:t xml:space="preserve">в целях эксплуатации  объекта системы газоснабжения и его неотъемлемых  </w:t>
      </w:r>
    </w:p>
    <w:p>
      <w:pPr>
        <w:pStyle w:val="Normal"/>
        <w:spacing w:lineRule="auto" w:line="252" w:before="0" w:after="0"/>
        <w:ind w:left="0" w:right="-284" w:hanging="851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bCs/>
          <w:sz w:val="24"/>
          <w:szCs w:val="22"/>
        </w:rPr>
        <w:t xml:space="preserve">технологических частей «Газопровод неочищенного газа УКПГ-8-ОГПЗ </w:t>
      </w:r>
      <w:r>
        <w:rPr>
          <w:rFonts w:eastAsia="Calibri" w:cs="Times New Roman" w:ascii="Times New Roman" w:hAnsi="Times New Roman"/>
          <w:b/>
          <w:bCs/>
          <w:sz w:val="24"/>
          <w:szCs w:val="22"/>
        </w:rPr>
        <w:t>1</w:t>
      </w:r>
      <w:r>
        <w:rPr>
          <w:rFonts w:eastAsia="Calibri" w:cs="Times New Roman" w:ascii="Times New Roman" w:hAnsi="Times New Roman"/>
          <w:b/>
          <w:bCs/>
          <w:sz w:val="24"/>
          <w:szCs w:val="22"/>
        </w:rPr>
        <w:t xml:space="preserve"> нитка». 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Перечень земельных участков, в отношении которых подано</w:t>
      </w:r>
    </w:p>
    <w:p>
      <w:pPr>
        <w:pStyle w:val="Normal"/>
        <w:spacing w:before="0" w:after="0"/>
        <w:ind w:right="-284" w:hanging="851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ходатайство об установлении публичного сервитута</w:t>
      </w:r>
    </w:p>
    <w:p>
      <w:pPr>
        <w:pStyle w:val="Normal"/>
        <w:spacing w:before="0" w:after="0"/>
        <w:ind w:left="284" w:right="-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7"/>
        <w:tblW w:w="10369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1"/>
        <w:gridCol w:w="2407"/>
        <w:gridCol w:w="7081"/>
      </w:tblGrid>
      <w:tr>
        <w:trPr/>
        <w:tc>
          <w:tcPr>
            <w:tcW w:w="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Кадастровый номер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56:21:0000000:14425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Нижнепавловский сельсовет, на земельном участке расположено сооружение ЛЭП-35 кв от УКПГ-9 до УКПГ-8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56:21:0000000:14735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Чернореченский сельсовет, с.Черноречье, на земельном участке расположено передаточное устройство ВЛ, КЛ-0,4-10 кВ Се-8 ПС «Сельская 110/35/10 кВ»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56:21:0000000:15003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р-н, Зауральный с/с, земельный участок расположен в западной части кадастрового квартала 56:21:0000000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56:21:0000000:17661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Нижнепавловский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56:21:0000000:18995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Нижнепавловский сельсовет, земельный участок расположен в центральной части кадастрового квартала 56:21:0000000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56:21:0000000:19243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56:21:0000000:19325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Нижнепавловский сельсовет. Земельный участок расположен в центральной части кадастрового квартала 56:21:0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56:21:0000000:20338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АО "Павловское»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56:21:0000000:20443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Росскийская Федерация, Оренбургская облась, Оренбургский район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56:21:0000000:20455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р-н, Зауральный сельсовет, земельный участок под автомобильной дорогой Нижняя Павловка - Холодные Ключи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56:21:0000000:20954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р-н Оренбургский, земельный участок расположен в центральной части кадастрового квартала 56:21:0000000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56:21:0000000:21436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р-н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56:21:0000000:21486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р-н, с/с Нижнепавловский, Российская Федерация, Земельный участок расположен в западной части кадастрового квартала 56:21:0000000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56:21:0000000:21594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56:21:0000000:21623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56:21:0000000:21624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56:21:0000000:411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район, земельный участок расположен в северо-западной части Оренбургского районного кадастрового квартала 56:21:0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56:21:0000000:412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обл, р-н Оренбургский, земельный участок расположен в западной части Оренбургского районного кадастрового квартала 56:21:0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56:21:0000000:463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р-н Оренбургский, АО «Павловское»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56:21:0000000:4991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Нижнепавловский, на земельном участке расположены площадные объекты (задвижки, КИКи, крановые площадки, крановые узлы, свечи, УЗП, УПП, факел) трубопроводов Абдулинского, Павловского, Дедуровского, Западного коридоров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56:21:0000000:61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56:21:0000000:6122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Зауральный, на земельном участке расположены площадные объекты (антенна, КИКи, крановые площадки, крановые узлы, свеча, СКЗ, ТП, УЗП, УПП) трубопроводов Абдулинского, Павловского, Дедуровского, Западного коридоров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56:21:0000000:6252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Южноуральский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56:21:0000000:63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56:21:0000000:73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обл, р-н Оренбургский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56:21:0000000:79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обл, р-н Оренбургский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56:21:0000000:83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Подгородне-Покровский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56:21:0703001:15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Зауральный, земельный участок расположен в северо-западной части кадастрового квартала 56:21:07 03 001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56:21:0704005:207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на земельном участке расположен наружный выход газопровода № 118, трассы газо-конденсатопроводов Западного коридора УКПГ-16-ОГПЗ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56:21:0704005:215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 Западного коридоров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56:21:0704005:217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Зауральный с/с, участок находится в северной части кадастрового квартала 56:21:0704005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56:21:0704006:296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56:21:0704007:297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56:21:0704007:298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56:21:0704007:299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56:21:0704007:300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56:21:0704007:301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56:21:0704007:308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сельское поселение Зауральный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56:21:0704007:81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Зауральный, на земельном участке расположены опоры ЛЭП 10 кВ, расположенной вдоль трубопроводов Абдулинского, Павловского, Дедуровского, Западного коридоров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56:21:1206001:205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Красноуральский сельсовет, земельный участок расположен в западной части кадастрового квартала 56:21:1206001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56:21:1206001:32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Красноуральский сельсовет, на земельном участке расположена ВЛ-10-0,4 кВ Ян-6 ПС "9 Января 35/10 кВ"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56:21:1206001:37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Красноуральский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56:21:1206001:5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Красноуральский сельсовет, с. Старица, земельный участок расположен в западной части кадастрового квартала 56:21:0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56:21:1507001:65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р-он, Нижнепавловский сельсовет, земельный участок расположен в юго-западной части кадастрового квартала 56:21:1507001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56:21:1507001:66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р-н Оренбургский, Нижнепавловский с/с, земельный участок расположен в северной части кадастрового квартала 56:21:1507001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56:21:1507001:67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р-он. Нижнепавловский сельсовет, земельный участок расположен в центральной части кадастрового квартала 56:21:1507001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56:21:1507003:1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обл, р-н Оренбургский, с/с Нижнепавловский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56:21:1507003:156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р-н Оренбургский, с/с Нижнепавловский, земельный участок расположен в западной части кадастрового квартала 56:21:1507003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56:21:1507003:157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р-н Оренбургский, с/с Нижнепавловский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56:21:1507003:158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р-н Оренбургский, земельный участок расположен в западной части кадастрового квартала в 56:21:1507003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56:21:1507003:2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обл, р-н Оренбургский, с/с Нижнепавловский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56:21:1507004:289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р-н, на земельном участке расположены объекты по обслуживаю газопровода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56:21:1507004:290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обл., Оренбургский р-н, на земельном участке расположены объекты по обслуживанию газопровода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56:21:1507004:291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р-н Оренбургский, земельный участок расположен в западной части кадастрового квартала 56:21:1507004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56:21:1507004:507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р-н, АО «Павловское»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56:21:1507010:278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Нижнепавловский сельсовет. Земельный участок расположен в западной части кадастрового квартала 56:21:1507010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56:21:1507012:266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Нижнепавловский сельсовет. Земельный участок расположен в северо-западной части кадастрового квартала 56:21:1507012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56:21:1507012:272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Федерация, Оренбургская область, Оренбургский район, Нижнепавловский с/с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56:21:1507015:1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Нижнепавловский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56:21:1507015:2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с/с Нижнепавловский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56:21:1507016:114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с/с Нижнепавловский, на земельном участке находятся скважины водозаборные УКПГ-8 (ГПУ) и дорога подъездная к скважинам водозаборным УКПГ-8 (ГПУ)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56:21:1808001:63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Участок находится примерно в 2670 м по направлению на северо-восток от ориентира километровый столб "29 км" автотрассы "Оренбург-Самара" в Подгородне-Покровском сельсовете, расположенного за пределами участка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56:21:1808004:221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на земельном участке расположена опора № 6 ВЛ 10 кВ, трассы газо-конденсатопроводов Западного коридора УКПГ-16-ОГПЗ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56:21:1808004:237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обл. Оренбургская, р-н Оренбургский, на земельном участке расположен забор № 124, трассы газоконденсатопроводов Западного коридора УКПГ-16-ОГПЗ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56:21:1808004:321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Подгородне-Покровский сельсовет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56:21:2602001:451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56:21:2602001:455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  <w:tr>
        <w:trPr>
          <w:trHeight w:val="692" w:hRule="atLeast"/>
        </w:trPr>
        <w:tc>
          <w:tcPr>
            <w:tcW w:w="8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7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56:21:2602001:456</w:t>
            </w:r>
          </w:p>
        </w:tc>
        <w:tc>
          <w:tcPr>
            <w:tcW w:w="708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eastAsia="Calibri"/>
                <w:kern w:val="0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Оренбургская область, Оренбургский район, Чернореченский сельсовет, земельный участок расположен в восточной части кадастрового квартала 56:21:2602001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0"/>
        <w:ind w:left="-68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  <w:t>Местоположение земельных участков: Российская Федерация, Оренбургская область, Оренбургский муниципальный район, сельское поселение Подгородне-Покровский сельсовет, сельское поселение Зауральный сельсовет, сельское поселение Чернореченский сельсовет, сельское поселение Нижнепавловский сельсовет, сельское поселение Южноуральский сельсовет, сельское поселение Красноуральский сельсовет.</w:t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u w:val="none"/>
          <w:shd w:fill="FFFFFF" w:val="clear"/>
        </w:rPr>
        <w:tab/>
      </w:r>
    </w:p>
    <w:p>
      <w:pPr>
        <w:pStyle w:val="Normal"/>
        <w:widowControl/>
        <w:suppressAutoHyphens w:val="true"/>
        <w:bidi w:val="0"/>
        <w:spacing w:lineRule="auto" w:line="259" w:before="0" w:after="0"/>
        <w:ind w:left="-680" w:right="0" w:hanging="0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u w:val="none"/>
          <w:shd w:fill="FFFFFF" w:val="clear"/>
          <w:lang w:val="ru-RU" w:eastAsia="en-US" w:bidi="ar-SA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графическим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Оренбург, ул. Степана Разина, д. 209, отдел архитектуры и градостроительства управления по имуществу и градостроительству, каб. 4, время приема: вторник, четверг с 9.00 до 13.00 часов, тел. 8(3532) 44-65-03.</w:t>
      </w:r>
    </w:p>
    <w:p>
      <w:pPr>
        <w:pStyle w:val="Normal"/>
        <w:spacing w:lineRule="auto" w:line="252"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sectPr>
      <w:type w:val="nextPage"/>
      <w:pgSz w:w="11906" w:h="16838"/>
      <w:pgMar w:left="1701" w:right="424" w:gutter="0" w:header="0" w:top="851" w:footer="0" w:bottom="709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TimesNewRomanPSMT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6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b1fec"/>
    <w:rPr>
      <w:rFonts w:ascii="Tahoma" w:hAnsi="Tahoma" w:eastAsia="Times New Roman" w:cs="Tahoma"/>
      <w:sz w:val="16"/>
      <w:szCs w:val="16"/>
      <w:lang w:eastAsia="ru-RU"/>
    </w:rPr>
  </w:style>
  <w:style w:type="character" w:styleId="InternetLink" w:customStyle="1">
    <w:name w:val="Internet Link"/>
    <w:basedOn w:val="DefaultParagraphFont"/>
    <w:uiPriority w:val="99"/>
    <w:unhideWhenUsed/>
    <w:qFormat/>
    <w:rsid w:val="006b1fec"/>
    <w:rPr>
      <w:color w:val="0000FF"/>
      <w:u w:val="single"/>
    </w:rPr>
  </w:style>
  <w:style w:type="character" w:styleId="Style15">
    <w:name w:val="FollowedHyperlink"/>
    <w:basedOn w:val="DefaultParagraphFont"/>
    <w:uiPriority w:val="99"/>
    <w:semiHidden/>
    <w:unhideWhenUsed/>
    <w:qFormat/>
    <w:rsid w:val="006b1fec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6b1fec"/>
    <w:rPr>
      <w:rFonts w:ascii="Calibri" w:hAnsi="Calibri" w:eastAsia="Times New Roman" w:cs="Times New Roman"/>
      <w:lang w:eastAsia="ru-RU"/>
    </w:rPr>
  </w:style>
  <w:style w:type="character" w:styleId="Style18" w:customStyle="1">
    <w:name w:val="Основной текст Знак"/>
    <w:basedOn w:val="DefaultParagraphFont"/>
    <w:qFormat/>
    <w:rsid w:val="00ac44a7"/>
    <w:rPr>
      <w:rFonts w:ascii="Arial" w:hAnsi="Arial" w:eastAsia="Times New Roman" w:cs="Times New Roman"/>
      <w:sz w:val="20"/>
      <w:szCs w:val="20"/>
    </w:rPr>
  </w:style>
  <w:style w:type="character" w:styleId="Fontstyle01" w:customStyle="1">
    <w:name w:val="fontstyle01"/>
    <w:basedOn w:val="DefaultParagraphFont"/>
    <w:qFormat/>
    <w:rsid w:val="003d601f"/>
    <w:rPr>
      <w:rFonts w:ascii="TimesNewRomanPSMT" w:hAnsi="TimesNewRomanPSMT"/>
      <w:b w:val="false"/>
      <w:bCs w:val="false"/>
      <w:i w:val="false"/>
      <w:iCs w:val="false"/>
      <w:color w:val="000000"/>
      <w:sz w:val="16"/>
      <w:szCs w:val="16"/>
    </w:rPr>
  </w:style>
  <w:style w:type="character" w:styleId="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9" w:customStyle="1">
    <w:name w:val="Текст Знак"/>
    <w:qFormat/>
    <w:rPr>
      <w:rFonts w:ascii="Calibri" w:hAnsi="Calibri" w:eastAsia="Times New Roman" w:cs="Calibri"/>
      <w:sz w:val="21"/>
      <w:szCs w:val="21"/>
    </w:rPr>
  </w:style>
  <w:style w:type="character" w:styleId="2" w:customStyle="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styleId="WW8Num2z0" w:customStyle="1">
    <w:name w:val="WW8Num2z0"/>
    <w:qFormat/>
    <w:rPr/>
  </w:style>
  <w:style w:type="character" w:styleId="WW8Num1z0" w:customStyle="1">
    <w:name w:val="WW8Num1z0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Lucida Sans Unicode" w:cs="Nirmala UI"/>
      <w:sz w:val="28"/>
      <w:szCs w:val="28"/>
    </w:rPr>
  </w:style>
  <w:style w:type="paragraph" w:styleId="Style21">
    <w:name w:val="Body Text"/>
    <w:basedOn w:val="Normal"/>
    <w:rsid w:val="00ac44a7"/>
    <w:pPr>
      <w:widowControl w:val="false"/>
      <w:spacing w:lineRule="auto" w:line="240" w:before="0" w:after="120"/>
    </w:pPr>
    <w:rPr>
      <w:rFonts w:ascii="Arial" w:hAnsi="Arial" w:eastAsia="Times New Roman" w:cs="Times New Roman"/>
      <w:sz w:val="20"/>
      <w:szCs w:val="20"/>
    </w:rPr>
  </w:style>
  <w:style w:type="paragraph" w:styleId="Style22">
    <w:name w:val="List"/>
    <w:basedOn w:val="Style21"/>
    <w:pPr/>
    <w:rPr>
      <w:rFonts w:cs="Nirmala U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Arial"/>
    </w:rPr>
  </w:style>
  <w:style w:type="paragraph" w:styleId="11" w:customStyle="1">
    <w:name w:val="Указатель1"/>
    <w:basedOn w:val="Normal"/>
    <w:qFormat/>
    <w:pPr>
      <w:suppressLineNumbers/>
    </w:pPr>
    <w:rPr>
      <w:rFonts w:cs="Nirmala UI"/>
    </w:rPr>
  </w:style>
  <w:style w:type="paragraph" w:styleId="ListParagraph">
    <w:name w:val="List Paragraph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Xl66" w:customStyle="1">
    <w:name w:val="xl66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0"/>
      <w:szCs w:val="20"/>
      <w:lang w:eastAsia="ru-RU"/>
    </w:rPr>
  </w:style>
  <w:style w:type="paragraph" w:styleId="12" w:customStyle="1">
    <w:name w:val="Обычный1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Xl68" w:customStyle="1">
    <w:name w:val="xl68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6"/>
      <w:szCs w:val="16"/>
      <w:lang w:eastAsia="ru-RU"/>
    </w:rPr>
  </w:style>
  <w:style w:type="paragraph" w:styleId="Xl69" w:customStyle="1">
    <w:name w:val="xl69"/>
    <w:basedOn w:val="Normal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1" w:customStyle="1">
    <w:name w:val="Обычный2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3" w:customStyle="1">
    <w:name w:val="Обычный3"/>
    <w:qFormat/>
    <w:rsid w:val="006b1f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Cell" w:customStyle="1">
    <w:name w:val="ConsPlusCell"/>
    <w:uiPriority w:val="99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6b1fe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Style27">
    <w:name w:val="Footer"/>
    <w:basedOn w:val="Normal"/>
    <w:uiPriority w:val="99"/>
    <w:unhideWhenUsed/>
    <w:rsid w:val="006b1f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  <w:lang w:eastAsia="ru-RU"/>
    </w:rPr>
  </w:style>
  <w:style w:type="paragraph" w:styleId="Xl65" w:customStyle="1">
    <w:name w:val="xl65"/>
    <w:basedOn w:val="Normal"/>
    <w:qFormat/>
    <w:rsid w:val="006b1fec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Msonormal" w:customStyle="1">
    <w:name w:val="msonormal"/>
    <w:basedOn w:val="Normal"/>
    <w:qFormat/>
    <w:rsid w:val="00004f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1" w:customStyle="1">
    <w:name w:val="xl71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2" w:customStyle="1">
    <w:name w:val="xl72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004f95"/>
    <w:pPr>
      <w:shd w:val="clear" w:color="000000" w:fill="00B0F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4" w:customStyle="1">
    <w:name w:val="xl74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5" w:customStyle="1">
    <w:name w:val="xl75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6" w:customStyle="1">
    <w:name w:val="xl76"/>
    <w:basedOn w:val="Normal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7" w:customStyle="1">
    <w:name w:val="xl77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8" w:customStyle="1">
    <w:name w:val="xl78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79" w:customStyle="1">
    <w:name w:val="xl79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Xl80" w:customStyle="1">
    <w:name w:val="xl80"/>
    <w:basedOn w:val="Normal"/>
    <w:qFormat/>
    <w:rsid w:val="00004f95"/>
    <w:pPr>
      <w:pBdr>
        <w:top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1">
    <w:name w:val="xl81"/>
    <w:basedOn w:val="Normal"/>
    <w:qFormat/>
    <w:rsid w:val="00004f95"/>
    <w:pPr>
      <w:pBdr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2" w:customStyle="1">
    <w:name w:val="xl82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Xl83" w:customStyle="1">
    <w:name w:val="xl83"/>
    <w:basedOn w:val="Normal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4" w:customStyle="1">
    <w:name w:val="xl84"/>
    <w:basedOn w:val="Normal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5" w:customStyle="1">
    <w:name w:val="xl85"/>
    <w:basedOn w:val="Normal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6" w:customStyle="1">
    <w:name w:val="xl86"/>
    <w:basedOn w:val="Normal"/>
    <w:qFormat/>
    <w:rsid w:val="00004f95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qFormat/>
    <w:pPr/>
    <w:rPr/>
  </w:style>
  <w:style w:type="paragraph" w:styleId="NoSpacing">
    <w:name w:val="No Spacing"/>
    <w:uiPriority w:val="1"/>
    <w:qFormat/>
    <w:rsid w:val="0078634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520dd0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CharChar" w:customStyle="1">
    <w:name w:val="Знак Char Char Знак Знак Знак Знак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6b1fe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6b1fe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C401-FD6C-4ACF-A0B6-E8B71EC5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LibreOffice/7.5.5.2$Windows_X86_64 LibreOffice_project/ca8fe7424262805f223b9a2334bc7181abbcbf5e</Application>
  <AppVersion>15.0000</AppVersion>
  <Pages>5</Pages>
  <Words>1185</Words>
  <Characters>10162</Characters>
  <CharactersWithSpaces>11144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2024-05-14T13:11:00Z</dcterms:created>
  <dc:creator>Юля Христиченко</dc:creator>
  <dc:description/>
  <dc:language>ru-RU</dc:language>
  <cp:lastModifiedBy/>
  <cp:lastPrinted>2024-09-26T16:57:37Z</cp:lastPrinted>
  <dcterms:modified xsi:type="dcterms:W3CDTF">2024-09-26T17:01:29Z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