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323"/>
      </w:tblGrid>
      <w:tr w:rsidR="003603D4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4" w:rsidRDefault="0056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3603D4" w:rsidRDefault="0056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603D4" w:rsidRDefault="0056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НИЖНЕПАВЛОВСКИЙ СЕЛЬСОВЕТ</w:t>
            </w:r>
          </w:p>
          <w:p w:rsidR="003603D4" w:rsidRDefault="0056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603D4" w:rsidRDefault="0056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3603D4" w:rsidRDefault="0056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созыв</w:t>
            </w:r>
          </w:p>
          <w:p w:rsidR="003603D4" w:rsidRDefault="003603D4">
            <w:pPr>
              <w:jc w:val="center"/>
              <w:rPr>
                <w:b/>
                <w:sz w:val="28"/>
                <w:szCs w:val="28"/>
              </w:rPr>
            </w:pPr>
          </w:p>
          <w:p w:rsidR="003603D4" w:rsidRDefault="005679F5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  <w:p w:rsidR="003603D4" w:rsidRDefault="003603D4">
            <w:pPr>
              <w:jc w:val="center"/>
              <w:rPr>
                <w:b/>
                <w:sz w:val="28"/>
                <w:szCs w:val="28"/>
              </w:rPr>
            </w:pPr>
          </w:p>
          <w:p w:rsidR="003603D4" w:rsidRDefault="0056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 2024 года № 129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4" w:rsidRDefault="003603D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603D4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4" w:rsidRDefault="003603D4">
            <w:pPr>
              <w:jc w:val="both"/>
              <w:rPr>
                <w:b/>
                <w:sz w:val="28"/>
                <w:szCs w:val="28"/>
              </w:rPr>
            </w:pPr>
          </w:p>
          <w:p w:rsidR="003603D4" w:rsidRDefault="0056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муниципального образования Нижнепавловский сельсовет Оренбургского района Оренбургской области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4" w:rsidRDefault="003603D4">
            <w:pPr>
              <w:rPr>
                <w:sz w:val="28"/>
                <w:szCs w:val="28"/>
              </w:rPr>
            </w:pPr>
          </w:p>
        </w:tc>
      </w:tr>
    </w:tbl>
    <w:p w:rsidR="003603D4" w:rsidRDefault="003603D4">
      <w:pPr>
        <w:jc w:val="both"/>
        <w:rPr>
          <w:sz w:val="28"/>
          <w:szCs w:val="28"/>
        </w:rPr>
      </w:pPr>
    </w:p>
    <w:p w:rsidR="003603D4" w:rsidRDefault="003603D4">
      <w:pPr>
        <w:jc w:val="both"/>
        <w:rPr>
          <w:sz w:val="28"/>
          <w:szCs w:val="28"/>
        </w:rPr>
      </w:pPr>
    </w:p>
    <w:p w:rsidR="003603D4" w:rsidRDefault="005679F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Федерального закона от 02.11.2023 N 517-ФЗ "О внесении изменений в Федеральный закон "Об общих принципах организации местного самоуправления в Российской Федерации", Федерального закона от 12.12.2023 N 594-ФЗ "О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Федерации", Федерального закона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Федерации", Федерального закона от 08.07.2024 N 168-ФЗ "О внесении изменения в статью 25.1 Федерального закона "Об общих принципах организации местного самоуправления в Российской Федерации", статьи 62 Устава муниципального образования Нижнепавловский сельсовет Оренбургского района Оренбургской области (далее – Устав), принятого решением Совета депутатов муниципального образования Нижнепавловский сельсовет Оренбургского района Оренбургской области 16.04.2012 № 60, в целях приведения Устава в соответствие с действующим законодательством, Совет депутатов муниципального образования Нижнепавловский сельсовет Оренбургского района Оренбургской области решил:</w:t>
      </w:r>
    </w:p>
    <w:p w:rsidR="003603D4" w:rsidRDefault="005679F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Внести изменения в Устав муниципального образования Нижнепавловский сельсовет Оренбургского района Оренбургской области (далее – Устав) согласно приложению.</w:t>
      </w:r>
    </w:p>
    <w:p w:rsidR="003603D4" w:rsidRDefault="005679F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Нижнепавловский сельсовет Оренбургского района Оренбургской области С.В. Охотину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3603D4" w:rsidRDefault="005679F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Глава муниципального образования Нижнепавловский сельсовет Оренбургского района Оренбургской области С.В. Охотин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3603D4" w:rsidRDefault="005679F5">
      <w:pPr>
        <w:ind w:firstLine="720"/>
        <w:jc w:val="both"/>
      </w:pPr>
      <w:r>
        <w:rPr>
          <w:sz w:val="28"/>
          <w:szCs w:val="28"/>
        </w:rPr>
        <w:t>4.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3603D4" w:rsidRDefault="005679F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обнародования.</w:t>
      </w:r>
    </w:p>
    <w:p w:rsidR="003603D4" w:rsidRDefault="005679F5">
      <w:pPr>
        <w:autoSpaceDE w:val="0"/>
        <w:ind w:firstLine="709"/>
        <w:jc w:val="both"/>
      </w:pPr>
      <w:r>
        <w:rPr>
          <w:sz w:val="28"/>
          <w:szCs w:val="28"/>
        </w:rPr>
        <w:t>6. Контроль за исполнением настоящего решения возложить на главу муниципального образования Нижнепавловский сельсовет Оренбургского района Оренбургской области С.В. Охотина.</w:t>
      </w:r>
    </w:p>
    <w:p w:rsidR="003603D4" w:rsidRDefault="003603D4">
      <w:pPr>
        <w:ind w:firstLine="709"/>
        <w:jc w:val="both"/>
        <w:rPr>
          <w:sz w:val="28"/>
          <w:szCs w:val="28"/>
        </w:rPr>
      </w:pPr>
    </w:p>
    <w:p w:rsidR="003603D4" w:rsidRDefault="003603D4">
      <w:pPr>
        <w:ind w:firstLine="709"/>
        <w:jc w:val="both"/>
        <w:rPr>
          <w:sz w:val="28"/>
          <w:szCs w:val="28"/>
        </w:rPr>
      </w:pPr>
    </w:p>
    <w:p w:rsidR="003603D4" w:rsidRDefault="003603D4">
      <w:pPr>
        <w:ind w:firstLine="709"/>
        <w:jc w:val="both"/>
        <w:rPr>
          <w:sz w:val="28"/>
          <w:szCs w:val="28"/>
        </w:rPr>
      </w:pPr>
    </w:p>
    <w:p w:rsidR="003603D4" w:rsidRDefault="005679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А.А. Буданова</w:t>
      </w:r>
    </w:p>
    <w:p w:rsidR="003603D4" w:rsidRDefault="003603D4">
      <w:pPr>
        <w:jc w:val="both"/>
        <w:rPr>
          <w:sz w:val="28"/>
          <w:szCs w:val="28"/>
        </w:rPr>
      </w:pPr>
    </w:p>
    <w:p w:rsidR="003603D4" w:rsidRDefault="005679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С.В. Охотин</w:t>
      </w:r>
    </w:p>
    <w:p w:rsidR="003603D4" w:rsidRDefault="003603D4">
      <w:pPr>
        <w:jc w:val="both"/>
        <w:rPr>
          <w:sz w:val="28"/>
          <w:szCs w:val="28"/>
        </w:rPr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p w:rsidR="003603D4" w:rsidRDefault="003603D4">
      <w:pPr>
        <w:ind w:left="1134" w:hanging="1134"/>
        <w:jc w:val="both"/>
      </w:pPr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8"/>
        <w:gridCol w:w="3466"/>
      </w:tblGrid>
      <w:tr w:rsidR="003603D4">
        <w:tc>
          <w:tcPr>
            <w:tcW w:w="5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4" w:rsidRDefault="003603D4">
            <w:pPr>
              <w:jc w:val="both"/>
            </w:pPr>
          </w:p>
        </w:tc>
        <w:tc>
          <w:tcPr>
            <w:tcW w:w="3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4" w:rsidRDefault="005679F5">
            <w:pPr>
              <w:jc w:val="right"/>
            </w:pPr>
            <w:r>
              <w:t>Приложение</w:t>
            </w:r>
          </w:p>
          <w:p w:rsidR="003603D4" w:rsidRDefault="005679F5">
            <w:pPr>
              <w:jc w:val="right"/>
            </w:pPr>
            <w:r>
              <w:t>к решению Совета депутатов</w:t>
            </w:r>
          </w:p>
          <w:p w:rsidR="003603D4" w:rsidRDefault="005679F5">
            <w:pPr>
              <w:jc w:val="right"/>
            </w:pPr>
            <w:r>
              <w:t>муниципального образования</w:t>
            </w:r>
          </w:p>
          <w:p w:rsidR="003603D4" w:rsidRDefault="005679F5">
            <w:pPr>
              <w:jc w:val="right"/>
            </w:pPr>
            <w:r>
              <w:t>Нижнепавловский сельсовет</w:t>
            </w:r>
          </w:p>
          <w:p w:rsidR="003603D4" w:rsidRDefault="005679F5">
            <w:pPr>
              <w:jc w:val="right"/>
            </w:pPr>
            <w:r>
              <w:t>от 14.08.2024 № 129</w:t>
            </w:r>
          </w:p>
        </w:tc>
      </w:tr>
    </w:tbl>
    <w:p w:rsidR="003603D4" w:rsidRDefault="003603D4">
      <w:pPr>
        <w:shd w:val="clear" w:color="auto" w:fill="FFFFFF"/>
        <w:ind w:left="993" w:right="119" w:hanging="993"/>
        <w:jc w:val="both"/>
      </w:pPr>
    </w:p>
    <w:p w:rsidR="003603D4" w:rsidRDefault="005679F5">
      <w:pPr>
        <w:shd w:val="clear" w:color="auto" w:fill="FFFFFF"/>
        <w:jc w:val="center"/>
        <w:rPr>
          <w:b/>
        </w:rPr>
      </w:pPr>
      <w:r>
        <w:rPr>
          <w:b/>
        </w:rPr>
        <w:t xml:space="preserve">Изменения </w:t>
      </w:r>
    </w:p>
    <w:p w:rsidR="003603D4" w:rsidRDefault="005679F5">
      <w:pPr>
        <w:shd w:val="clear" w:color="auto" w:fill="FFFFFF"/>
        <w:jc w:val="center"/>
        <w:rPr>
          <w:b/>
        </w:rPr>
      </w:pPr>
      <w:r>
        <w:rPr>
          <w:b/>
        </w:rPr>
        <w:t>в Устав муниципального образования Нижнепавловский сельсовет Оренбургского района Оренбургской области</w:t>
      </w:r>
    </w:p>
    <w:p w:rsidR="003603D4" w:rsidRDefault="003603D4">
      <w:pPr>
        <w:shd w:val="clear" w:color="auto" w:fill="FFFFFF"/>
        <w:ind w:firstLine="709"/>
        <w:jc w:val="both"/>
      </w:pPr>
    </w:p>
    <w:p w:rsidR="003603D4" w:rsidRDefault="005679F5">
      <w:pPr>
        <w:ind w:firstLine="709"/>
        <w:jc w:val="both"/>
      </w:pPr>
      <w:r>
        <w:rPr>
          <w:b/>
        </w:rPr>
        <w:t xml:space="preserve">1. В </w:t>
      </w:r>
      <w:hyperlink r:id="rId6" w:history="1">
        <w:r>
          <w:rPr>
            <w:b/>
          </w:rPr>
          <w:t xml:space="preserve">статье </w:t>
        </w:r>
      </w:hyperlink>
      <w:r>
        <w:rPr>
          <w:b/>
        </w:rPr>
        <w:t>5 пункт 29 части 1 изложить в следующей редакции:</w:t>
      </w:r>
    </w:p>
    <w:p w:rsidR="003603D4" w:rsidRDefault="005679F5">
      <w:pPr>
        <w:ind w:firstLine="709"/>
        <w:jc w:val="both"/>
      </w:pPr>
      <w: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3603D4" w:rsidRDefault="005679F5">
      <w:pPr>
        <w:ind w:firstLine="709"/>
        <w:jc w:val="both"/>
        <w:rPr>
          <w:b/>
        </w:rPr>
      </w:pPr>
      <w:r>
        <w:rPr>
          <w:b/>
        </w:rPr>
        <w:t>2. В статье 6 пункт 9 части 1 изложить в следующей редакции:</w:t>
      </w:r>
    </w:p>
    <w:p w:rsidR="003603D4" w:rsidRDefault="005679F5">
      <w:pPr>
        <w:ind w:firstLine="709"/>
        <w:jc w:val="both"/>
      </w:pPr>
      <w: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3603D4" w:rsidRDefault="005679F5">
      <w:pPr>
        <w:ind w:firstLine="709"/>
        <w:jc w:val="both"/>
        <w:rPr>
          <w:b/>
        </w:rPr>
      </w:pPr>
      <w:r>
        <w:rPr>
          <w:b/>
        </w:rPr>
        <w:t>3. В статье 8 абзац третий части 7 изложить в следующей редакции:</w:t>
      </w:r>
    </w:p>
    <w:p w:rsidR="003603D4" w:rsidRDefault="005679F5">
      <w:pPr>
        <w:ind w:firstLine="709"/>
        <w:jc w:val="both"/>
      </w:pPr>
      <w:r>
        <w:t>«Итоги голосования и принятое на местном референдуме решение подлежат официальному опубликованию (обнародованию)».</w:t>
      </w:r>
    </w:p>
    <w:p w:rsidR="003603D4" w:rsidRDefault="005679F5">
      <w:pPr>
        <w:ind w:firstLine="709"/>
        <w:jc w:val="both"/>
        <w:rPr>
          <w:b/>
        </w:rPr>
      </w:pPr>
      <w:r>
        <w:rPr>
          <w:b/>
        </w:rPr>
        <w:t>4. В статье 9 часть 4 изложить в следующей редакции:</w:t>
      </w:r>
    </w:p>
    <w:p w:rsidR="003603D4" w:rsidRDefault="005679F5">
      <w:pPr>
        <w:ind w:firstLine="709"/>
        <w:jc w:val="both"/>
      </w:pPr>
      <w:r>
        <w:t xml:space="preserve">«4. Итоги муниципальных выборов подлежат официальному </w:t>
      </w:r>
      <w:r>
        <w:rPr>
          <w:bCs/>
        </w:rPr>
        <w:t>опубликованию (обнародованию)».</w:t>
      </w:r>
    </w:p>
    <w:p w:rsidR="003603D4" w:rsidRDefault="005679F5">
      <w:pPr>
        <w:ind w:firstLine="709"/>
        <w:jc w:val="both"/>
        <w:rPr>
          <w:b/>
          <w:bCs/>
        </w:rPr>
      </w:pPr>
      <w:r>
        <w:rPr>
          <w:b/>
          <w:bCs/>
        </w:rPr>
        <w:t>5. В статье 10 часть 7 изложить в следующей редакции:</w:t>
      </w:r>
    </w:p>
    <w:p w:rsidR="003603D4" w:rsidRDefault="005679F5">
      <w:pPr>
        <w:ind w:firstLine="709"/>
        <w:jc w:val="both"/>
      </w:pPr>
      <w:r>
        <w:t xml:space="preserve">«7. Итоги голосования по отзыву депутата, главы сельсовета и принятые решения подлежат официальному </w:t>
      </w:r>
      <w:r>
        <w:rPr>
          <w:bCs/>
        </w:rPr>
        <w:t xml:space="preserve">опубликованию (обнародованию) </w:t>
      </w:r>
      <w:r>
        <w:t>не позднее 10 дней со дня проведения голосования и принятия решения соответственно».</w:t>
      </w:r>
    </w:p>
    <w:p w:rsidR="003603D4" w:rsidRDefault="005679F5">
      <w:pPr>
        <w:ind w:firstLine="709"/>
        <w:jc w:val="both"/>
        <w:rPr>
          <w:b/>
        </w:rPr>
      </w:pPr>
      <w:r>
        <w:rPr>
          <w:b/>
        </w:rPr>
        <w:t>6. В статье 11 часть 5 изложить в следующей редакции:</w:t>
      </w:r>
    </w:p>
    <w:p w:rsidR="003603D4" w:rsidRDefault="005679F5">
      <w:pPr>
        <w:ind w:firstLine="709"/>
        <w:jc w:val="both"/>
      </w:pPr>
      <w:r>
        <w:t xml:space="preserve">«5. Итоги голосования по вопросам изменения границ сельского поселения, преобразования сельского поселения и принятые решения подлежат официальному </w:t>
      </w:r>
      <w:r>
        <w:rPr>
          <w:bCs/>
        </w:rPr>
        <w:t>опубликованию (обнародованию)».</w:t>
      </w:r>
    </w:p>
    <w:p w:rsidR="003603D4" w:rsidRDefault="005679F5">
      <w:pPr>
        <w:ind w:firstLine="709"/>
        <w:jc w:val="both"/>
        <w:rPr>
          <w:b/>
          <w:bCs/>
        </w:rPr>
      </w:pPr>
      <w:r>
        <w:rPr>
          <w:b/>
          <w:bCs/>
        </w:rPr>
        <w:t>7. В статье 11.1 часть 3 дополнить абзацем вторым следующего содержания:</w:t>
      </w:r>
    </w:p>
    <w:p w:rsidR="003603D4" w:rsidRDefault="005679F5">
      <w:pPr>
        <w:ind w:firstLine="709"/>
        <w:jc w:val="both"/>
      </w:pPr>
      <w: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</w:p>
    <w:p w:rsidR="003603D4" w:rsidRDefault="005679F5">
      <w:pPr>
        <w:ind w:firstLine="709"/>
        <w:jc w:val="both"/>
      </w:pPr>
      <w:r>
        <w:rPr>
          <w:b/>
        </w:rPr>
        <w:t>8. В с</w:t>
      </w:r>
      <w:r>
        <w:rPr>
          <w:b/>
          <w:color w:val="000000"/>
        </w:rPr>
        <w:t xml:space="preserve">татье 14 </w:t>
      </w:r>
      <w:r>
        <w:rPr>
          <w:b/>
        </w:rPr>
        <w:t>часть 6 изложить в следующей редакции:</w:t>
      </w:r>
    </w:p>
    <w:p w:rsidR="003603D4" w:rsidRDefault="005679F5">
      <w:pPr>
        <w:autoSpaceDE w:val="0"/>
        <w:ind w:firstLine="709"/>
        <w:jc w:val="both"/>
      </w:pPr>
      <w:r>
        <w:t>«6. Итоги обсуждения, результаты публичных слушаний, подлежат официальному опубликованию (обнародованию), включая мотивированное обоснование принятых решений».</w:t>
      </w:r>
    </w:p>
    <w:p w:rsidR="003603D4" w:rsidRDefault="005679F5">
      <w:pPr>
        <w:autoSpaceDE w:val="0"/>
        <w:ind w:firstLine="709"/>
        <w:jc w:val="both"/>
        <w:rPr>
          <w:b/>
        </w:rPr>
      </w:pPr>
      <w:r>
        <w:rPr>
          <w:b/>
        </w:rPr>
        <w:t>9. В статье 15 часть 6 изложить в следующей редакции:</w:t>
      </w:r>
    </w:p>
    <w:p w:rsidR="003603D4" w:rsidRDefault="005679F5">
      <w:pPr>
        <w:autoSpaceDE w:val="0"/>
        <w:ind w:firstLine="709"/>
        <w:jc w:val="both"/>
      </w:pPr>
      <w:r>
        <w:t xml:space="preserve">«6. </w:t>
      </w:r>
      <w:r>
        <w:rPr>
          <w:bCs/>
        </w:rPr>
        <w:t>Итоги проведения собрания граждан подлежат</w:t>
      </w:r>
      <w:r>
        <w:rPr>
          <w:b/>
          <w:bCs/>
        </w:rPr>
        <w:t xml:space="preserve"> </w:t>
      </w:r>
      <w:r>
        <w:t xml:space="preserve">официальному </w:t>
      </w:r>
      <w:r>
        <w:rPr>
          <w:bCs/>
        </w:rPr>
        <w:t>опубликованию (обнародованию)».</w:t>
      </w:r>
    </w:p>
    <w:p w:rsidR="003603D4" w:rsidRDefault="005679F5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10. В статье 16 часть 3 изложить в следующей редакции:</w:t>
      </w:r>
    </w:p>
    <w:p w:rsidR="003603D4" w:rsidRDefault="005679F5">
      <w:pPr>
        <w:tabs>
          <w:tab w:val="left" w:pos="3820"/>
        </w:tabs>
        <w:autoSpaceDE w:val="0"/>
        <w:ind w:firstLine="709"/>
        <w:jc w:val="both"/>
      </w:pPr>
      <w:r>
        <w:t>«3. Итоги конференции граждан (собрания делегатов) подлежат официальному опубликованию (обнародованию)».</w:t>
      </w:r>
    </w:p>
    <w:p w:rsidR="003603D4" w:rsidRDefault="005679F5">
      <w:pPr>
        <w:tabs>
          <w:tab w:val="left" w:pos="3820"/>
        </w:tabs>
        <w:autoSpaceDE w:val="0"/>
        <w:ind w:firstLine="709"/>
        <w:jc w:val="both"/>
      </w:pPr>
      <w:r>
        <w:rPr>
          <w:b/>
          <w:bCs/>
        </w:rPr>
        <w:lastRenderedPageBreak/>
        <w:t>11. В статье 23 в пункте 1 части 1:</w:t>
      </w:r>
      <w:r>
        <w:rPr>
          <w:bCs/>
        </w:rPr>
        <w:t xml:space="preserve"> слово «обнародования» заменить словами «официального опубликования (обнародования)».</w:t>
      </w:r>
    </w:p>
    <w:p w:rsidR="003603D4" w:rsidRDefault="005679F5">
      <w:pPr>
        <w:tabs>
          <w:tab w:val="left" w:pos="3820"/>
        </w:tabs>
        <w:autoSpaceDE w:val="0"/>
        <w:ind w:firstLine="709"/>
        <w:jc w:val="both"/>
      </w:pPr>
      <w:r>
        <w:rPr>
          <w:b/>
          <w:bCs/>
        </w:rPr>
        <w:t xml:space="preserve">12. </w:t>
      </w:r>
      <w:r>
        <w:rPr>
          <w:b/>
        </w:rPr>
        <w:t>В статье 25 часть 1 дополнить пунктом 10.1 следующего содержания:</w:t>
      </w:r>
    </w:p>
    <w:p w:rsidR="003603D4" w:rsidRDefault="005679F5">
      <w:pPr>
        <w:autoSpaceDE w:val="0"/>
        <w:ind w:firstLine="709"/>
        <w:jc w:val="both"/>
      </w:pPr>
      <w:r>
        <w:t>«10.1) приобретения им статуса иностранного агента;»;</w:t>
      </w:r>
    </w:p>
    <w:p w:rsidR="003603D4" w:rsidRDefault="005679F5">
      <w:pPr>
        <w:autoSpaceDE w:val="0"/>
        <w:ind w:firstLine="709"/>
        <w:jc w:val="both"/>
      </w:pPr>
      <w:r>
        <w:rPr>
          <w:b/>
          <w:bCs/>
        </w:rPr>
        <w:t>13. Часть 6 статьи 26</w:t>
      </w:r>
      <w:r>
        <w:t xml:space="preserve"> признать утратившей силу;</w:t>
      </w:r>
    </w:p>
    <w:p w:rsidR="003603D4" w:rsidRDefault="005679F5">
      <w:pPr>
        <w:autoSpaceDE w:val="0"/>
        <w:ind w:firstLine="709"/>
        <w:jc w:val="both"/>
      </w:pPr>
      <w:r>
        <w:rPr>
          <w:b/>
          <w:bCs/>
        </w:rPr>
        <w:t>14. В статье</w:t>
      </w:r>
      <w:r>
        <w:rPr>
          <w:b/>
        </w:rPr>
        <w:t xml:space="preserve"> 37 часть 1 дополнить пунктом 12 следующего содержания:</w:t>
      </w:r>
    </w:p>
    <w:p w:rsidR="003603D4" w:rsidRDefault="005679F5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(работодателя)».</w:t>
      </w:r>
    </w:p>
    <w:p w:rsidR="003603D4" w:rsidRDefault="005679F5">
      <w:pPr>
        <w:autoSpaceDE w:val="0"/>
        <w:ind w:firstLine="709"/>
        <w:jc w:val="both"/>
        <w:outlineLvl w:val="1"/>
        <w:rPr>
          <w:b/>
        </w:rPr>
      </w:pPr>
      <w:r>
        <w:rPr>
          <w:b/>
        </w:rPr>
        <w:t>15. В статье 38 пункт 8 части 1 изложить в следующей редакции:</w:t>
      </w:r>
    </w:p>
    <w:p w:rsidR="003603D4" w:rsidRDefault="005679F5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3603D4" w:rsidRDefault="005679F5">
      <w:pPr>
        <w:autoSpaceDE w:val="0"/>
        <w:ind w:firstLine="709"/>
        <w:jc w:val="both"/>
        <w:outlineLvl w:val="1"/>
        <w:rPr>
          <w:b/>
        </w:rPr>
      </w:pPr>
      <w:r>
        <w:rPr>
          <w:b/>
        </w:rPr>
        <w:t>16. В статье 42:</w:t>
      </w:r>
    </w:p>
    <w:p w:rsidR="003603D4" w:rsidRDefault="005679F5">
      <w:pPr>
        <w:autoSpaceDE w:val="0"/>
        <w:ind w:firstLine="709"/>
        <w:jc w:val="both"/>
        <w:outlineLvl w:val="1"/>
      </w:pPr>
      <w:r>
        <w:t>16.1. наименование статьи после слова «принятия» дополнить словом «(издания)»;</w:t>
      </w:r>
    </w:p>
    <w:p w:rsidR="003603D4" w:rsidRDefault="005679F5">
      <w:pPr>
        <w:autoSpaceDE w:val="0"/>
        <w:ind w:firstLine="709"/>
        <w:jc w:val="both"/>
        <w:outlineLvl w:val="1"/>
      </w:pPr>
      <w:r>
        <w:t>16.2. часть 2 изложить в следующей редакции:</w:t>
      </w:r>
    </w:p>
    <w:p w:rsidR="003603D4" w:rsidRDefault="005679F5">
      <w:pPr>
        <w:autoSpaceDE w:val="0"/>
        <w:ind w:firstLine="709"/>
        <w:jc w:val="both"/>
        <w:outlineLvl w:val="1"/>
      </w:pPr>
      <w:r>
        <w:t xml:space="preserve">«2. Принятые Советом депутатов решения подписываются председателем Совета депутатов. </w:t>
      </w:r>
    </w:p>
    <w:p w:rsidR="003603D4" w:rsidRDefault="005679F5">
      <w:pPr>
        <w:autoSpaceDE w:val="0"/>
        <w:ind w:firstLine="709"/>
        <w:jc w:val="both"/>
        <w:outlineLvl w:val="1"/>
      </w:pPr>
      <w:r>
        <w:t xml:space="preserve">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3603D4" w:rsidRDefault="005679F5">
      <w:pPr>
        <w:autoSpaceDE w:val="0"/>
        <w:ind w:firstLine="709"/>
        <w:jc w:val="both"/>
        <w:outlineLvl w:val="1"/>
      </w:pPr>
      <w: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3603D4" w:rsidRDefault="005679F5">
      <w:pPr>
        <w:autoSpaceDE w:val="0"/>
        <w:ind w:firstLine="709"/>
        <w:jc w:val="both"/>
        <w:outlineLvl w:val="1"/>
      </w:pPr>
      <w:r>
        <w:t>Если глава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сельсовета в течение семи дней и обнародованию».</w:t>
      </w:r>
    </w:p>
    <w:p w:rsidR="003603D4" w:rsidRDefault="005679F5">
      <w:pPr>
        <w:autoSpaceDE w:val="0"/>
        <w:ind w:firstLine="709"/>
        <w:jc w:val="both"/>
        <w:outlineLvl w:val="1"/>
      </w:pPr>
      <w:r>
        <w:t>16.3. абзац первый части 4 после слов «Глава муниципального образования» дополнить словами «в пределах своих полномочий, установленных настоящим Уставом и решениями Совета депутатов,».</w:t>
      </w:r>
    </w:p>
    <w:p w:rsidR="003603D4" w:rsidRDefault="005679F5">
      <w:pPr>
        <w:autoSpaceDE w:val="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17. Статью 43 изложить в следующей редакции:</w:t>
      </w:r>
    </w:p>
    <w:p w:rsidR="003603D4" w:rsidRDefault="005679F5">
      <w:pPr>
        <w:ind w:firstLine="709"/>
        <w:jc w:val="both"/>
      </w:pPr>
      <w:r>
        <w:rPr>
          <w:kern w:val="3"/>
        </w:rPr>
        <w:t>«</w:t>
      </w:r>
      <w:r>
        <w:rPr>
          <w:b/>
          <w:bCs/>
          <w:kern w:val="3"/>
        </w:rPr>
        <w:t>Статья 43. Порядок обнародования и вступления в силу муниципальных правовых актов сельсовета</w:t>
      </w:r>
    </w:p>
    <w:p w:rsidR="003603D4" w:rsidRDefault="005679F5">
      <w:pPr>
        <w:tabs>
          <w:tab w:val="left" w:pos="1785"/>
        </w:tabs>
        <w:autoSpaceDE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:rsidR="003603D4" w:rsidRDefault="005679F5">
      <w:pPr>
        <w:tabs>
          <w:tab w:val="left" w:pos="1785"/>
        </w:tabs>
        <w:autoSpaceDE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3603D4" w:rsidRDefault="005679F5">
      <w:pPr>
        <w:tabs>
          <w:tab w:val="left" w:pos="1785"/>
        </w:tabs>
        <w:autoSpaceDE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603D4" w:rsidRDefault="005679F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4. Обнародованием муниципального правового акта, в том числе соглашения, заключенного между органами местного самоуправления, является: </w:t>
      </w:r>
    </w:p>
    <w:p w:rsidR="003603D4" w:rsidRDefault="005679F5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официальное опубликование муниципального правового акта;</w:t>
      </w:r>
    </w:p>
    <w:p w:rsidR="003603D4" w:rsidRDefault="005679F5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размещение на официальном сайте сельсовета в информационно-телекоммуникационной сети «Интернет» (http://нижняяпавловка56.рф);</w:t>
      </w:r>
    </w:p>
    <w:p w:rsidR="003603D4" w:rsidRDefault="005679F5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размещение в местах, доступны</w:t>
      </w:r>
      <w:bookmarkStart w:id="0" w:name="_GoBack"/>
      <w:bookmarkEnd w:id="0"/>
      <w:r>
        <w:rPr>
          <w:bCs/>
          <w:kern w:val="3"/>
        </w:rPr>
        <w:t>х для неограниченного круга лиц, на информационных стендах в здании администрации, по адресу: Оренбургская область, Оренбургский район, с. Нижняя Павловка, ул. 50 лет Октября, д. 1в, сельской библиотеке, по адресу: Оренбургская область, Оренбургский район, с. Нижняя Павловка, ул. Советская, д. 60.</w:t>
      </w:r>
    </w:p>
    <w:p w:rsidR="003603D4" w:rsidRDefault="005679F5">
      <w:pPr>
        <w:ind w:firstLine="709"/>
        <w:jc w:val="both"/>
      </w:pPr>
      <w: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3603D4" w:rsidRDefault="005679F5">
      <w:pPr>
        <w:ind w:firstLine="709"/>
        <w:jc w:val="both"/>
      </w:pPr>
      <w:r>
        <w:t>5.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«Нижнепавловский вестник», распространяемом на территории сельсовета.</w:t>
      </w:r>
    </w:p>
    <w:p w:rsidR="003603D4" w:rsidRDefault="005679F5">
      <w:pPr>
        <w:ind w:firstLine="709"/>
        <w:jc w:val="both"/>
        <w:rPr>
          <w:bCs/>
          <w:kern w:val="3"/>
        </w:rPr>
      </w:pPr>
      <w:r>
        <w:rPr>
          <w:bCs/>
          <w:kern w:val="3"/>
        </w:rPr>
        <w:t>6.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сетевого издания: Эл № ФС77-72471 от 05.03.2018).</w:t>
      </w:r>
    </w:p>
    <w:p w:rsidR="003603D4" w:rsidRDefault="005679F5">
      <w:pPr>
        <w:autoSpaceDE w:val="0"/>
        <w:ind w:firstLine="709"/>
        <w:jc w:val="both"/>
        <w:outlineLvl w:val="1"/>
      </w:pPr>
      <w:r>
        <w:rPr>
          <w:bCs/>
          <w:kern w:val="3"/>
        </w:rPr>
        <w:t>7.</w:t>
      </w:r>
      <w:r>
        <w:rPr>
          <w:rFonts w:ascii="Calibri" w:eastAsia="Calibri" w:hAnsi="Calibri"/>
          <w:lang w:eastAsia="en-US"/>
        </w:rPr>
        <w:t xml:space="preserve"> </w:t>
      </w:r>
      <w:r>
        <w:rPr>
          <w:bCs/>
          <w:kern w:val="3"/>
        </w:rPr>
        <w:t xml:space="preserve">Муниципальные правовые акты </w:t>
      </w:r>
      <w:r>
        <w:rPr>
          <w:rFonts w:eastAsia="Calibri"/>
          <w:lang w:eastAsia="en-US"/>
        </w:rPr>
        <w:t>органов местного самоуправления сельсовета</w:t>
      </w:r>
      <w:r>
        <w:rPr>
          <w:bCs/>
          <w:kern w:val="3"/>
        </w:rPr>
        <w:t>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актом».</w:t>
      </w:r>
    </w:p>
    <w:p w:rsidR="003603D4" w:rsidRDefault="005679F5">
      <w:pPr>
        <w:autoSpaceDE w:val="0"/>
        <w:ind w:firstLine="709"/>
        <w:jc w:val="both"/>
        <w:outlineLvl w:val="1"/>
        <w:rPr>
          <w:b/>
        </w:rPr>
      </w:pPr>
      <w:r>
        <w:rPr>
          <w:b/>
        </w:rPr>
        <w:t>18. В статье 49:</w:t>
      </w:r>
    </w:p>
    <w:p w:rsidR="003603D4" w:rsidRDefault="005679F5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18.1. пункт 4 части 1 изложить в следующей редакции:</w:t>
      </w:r>
    </w:p>
    <w:p w:rsidR="003603D4" w:rsidRDefault="005679F5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«4) несоблюдение ограничений, запретов, неисполнение обязанностей, которые установлены Федеральным законом от 25.12.2008 N 273-ФЗ, Федеральным законом от 03.12.2012 № 230-ФЗ, Федеральным законом от 07.05.2013 № 79-ФЗ;»;</w:t>
      </w:r>
    </w:p>
    <w:p w:rsidR="003603D4" w:rsidRDefault="005679F5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18.2. часть 1 дополнить пунктом 4.1 следующего содержания:</w:t>
      </w:r>
    </w:p>
    <w:p w:rsidR="003603D4" w:rsidRDefault="005679F5">
      <w:pPr>
        <w:autoSpaceDE w:val="0"/>
        <w:ind w:firstLine="709"/>
        <w:jc w:val="both"/>
        <w:outlineLvl w:val="1"/>
        <w:rPr>
          <w:bCs/>
        </w:rPr>
      </w:pPr>
      <w:r>
        <w:rPr>
          <w:bCs/>
        </w:rPr>
        <w:t>«4.1) приобретение им статуса иностранного агента;».</w:t>
      </w:r>
    </w:p>
    <w:p w:rsidR="003603D4" w:rsidRDefault="005679F5">
      <w:pPr>
        <w:autoSpaceDE w:val="0"/>
        <w:ind w:firstLine="709"/>
        <w:jc w:val="both"/>
        <w:outlineLvl w:val="1"/>
      </w:pPr>
      <w:r>
        <w:rPr>
          <w:b/>
          <w:bCs/>
        </w:rPr>
        <w:t xml:space="preserve">19. В статье 53 в абзаце втором части 4: </w:t>
      </w:r>
      <w:r>
        <w:t xml:space="preserve">слова </w:t>
      </w:r>
      <w:r>
        <w:rPr>
          <w:b/>
          <w:bCs/>
        </w:rPr>
        <w:t>«</w:t>
      </w:r>
      <w:r>
        <w:t>заслушивают отчеты об их деятельности в порядке, установленном решением Совета депутатов сельсовета» заменить словами «не реже одного раза в год заслушивают отчеты об их деятельности».</w:t>
      </w:r>
    </w:p>
    <w:p w:rsidR="003603D4" w:rsidRDefault="005679F5">
      <w:pPr>
        <w:autoSpaceDE w:val="0"/>
        <w:ind w:firstLine="709"/>
        <w:jc w:val="both"/>
        <w:outlineLvl w:val="1"/>
      </w:pPr>
      <w:r>
        <w:rPr>
          <w:b/>
          <w:bCs/>
        </w:rPr>
        <w:t xml:space="preserve">20. В статье 56 в абзаце втором части 3: </w:t>
      </w:r>
      <w:r>
        <w:t>слово «официального» исключить.</w:t>
      </w:r>
    </w:p>
    <w:p w:rsidR="003603D4" w:rsidRDefault="005679F5">
      <w:pPr>
        <w:autoSpaceDE w:val="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21. Статью 62 изложить в следующей редакции:</w:t>
      </w:r>
    </w:p>
    <w:p w:rsidR="003603D4" w:rsidRDefault="005679F5">
      <w:pPr>
        <w:autoSpaceDE w:val="0"/>
        <w:ind w:firstLine="709"/>
        <w:jc w:val="both"/>
      </w:pPr>
      <w:r>
        <w:rPr>
          <w:bCs/>
          <w:kern w:val="3"/>
        </w:rPr>
        <w:t>«</w:t>
      </w:r>
      <w:r>
        <w:rPr>
          <w:b/>
          <w:kern w:val="3"/>
        </w:rPr>
        <w:t xml:space="preserve">Статья 62. Порядок принятия устава, внесение изменений и дополнений в устав </w:t>
      </w:r>
    </w:p>
    <w:p w:rsidR="003603D4" w:rsidRDefault="005679F5">
      <w:pPr>
        <w:autoSpaceDE w:val="0"/>
        <w:ind w:firstLine="709"/>
        <w:jc w:val="both"/>
      </w:pPr>
      <w:r>
        <w:t>1. Устав, муниципальный правовой акт о внесении изменений и дополнений в Устав принимаются решением Совета депутатов.</w:t>
      </w:r>
    </w:p>
    <w:p w:rsidR="003603D4" w:rsidRDefault="005679F5">
      <w:pPr>
        <w:overflowPunct w:val="0"/>
        <w:autoSpaceDE w:val="0"/>
        <w:ind w:firstLine="709"/>
        <w:jc w:val="both"/>
      </w:pPr>
      <w:r>
        <w:t xml:space="preserve">2. Проект Устава, проект муниципального правового акта о внесении изменений и дополнений в Устав не позднее, чем за 30 дней до дня рассмотрения вопроса о его принятии подлежат официальному </w:t>
      </w:r>
      <w:r>
        <w:rPr>
          <w:bCs/>
        </w:rPr>
        <w:t>опубликованию (обнародованию)</w:t>
      </w:r>
      <w:r>
        <w:t xml:space="preserve"> с одновременным официальным </w:t>
      </w:r>
      <w:r>
        <w:rPr>
          <w:bCs/>
        </w:rPr>
        <w:t>опубликованием (обнародованием)</w:t>
      </w:r>
      <w:r>
        <w:t xml:space="preserve">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 участия граждан в его обсуждении. </w:t>
      </w:r>
      <w:r>
        <w:rPr>
          <w:bCs/>
        </w:rPr>
        <w:t xml:space="preserve">Не требуется </w:t>
      </w:r>
      <w:r>
        <w:t xml:space="preserve">официальное </w:t>
      </w:r>
      <w:r>
        <w:rPr>
          <w:bCs/>
        </w:rPr>
        <w:t xml:space="preserve">опубликование (обнародование)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</w:t>
      </w:r>
      <w:r>
        <w:rPr>
          <w:bCs/>
        </w:rPr>
        <w:lastRenderedPageBreak/>
        <w:t>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Оренбургской области или законов Оренбургской области в целях приведения данного Устава в соответствие с этими нормативными правовыми актами.</w:t>
      </w:r>
    </w:p>
    <w:p w:rsidR="003603D4" w:rsidRDefault="005679F5">
      <w:pPr>
        <w:autoSpaceDE w:val="0"/>
        <w:ind w:firstLine="709"/>
        <w:jc w:val="both"/>
      </w:pPr>
      <w:r>
        <w:t>После официального опубликования (обнародования) не менее чем через 15 дней проект устава, проект решения Совета депутатов о внесении изменений и дополнений в устав выносятся на публичные слушания. Результаты публичных слушаний подлежат официальному опубликованию (обнародованию).</w:t>
      </w:r>
    </w:p>
    <w:p w:rsidR="003603D4" w:rsidRDefault="005679F5">
      <w:pPr>
        <w:autoSpaceDE w:val="0"/>
        <w:ind w:firstLine="709"/>
        <w:jc w:val="both"/>
      </w:pPr>
      <w:r>
        <w:t>3. Устав, муниципальный правовой акт о внесении изменений и дополнений в Устав считаются принятым, если за него проголосовало не менее 2/3 от установленной численности депутатов Совета депутатов.</w:t>
      </w:r>
    </w:p>
    <w:p w:rsidR="003603D4" w:rsidRDefault="005679F5">
      <w:pPr>
        <w:autoSpaceDE w:val="0"/>
        <w:ind w:firstLine="709"/>
        <w:jc w:val="both"/>
        <w:outlineLvl w:val="1"/>
      </w:pPr>
      <w:r>
        <w:t xml:space="preserve">4. Устав, муниципальный правовой акт о внесении изменений и дополнений в Устав подлежат государственной регистрации в </w:t>
      </w:r>
      <w:r>
        <w:rPr>
          <w:bCs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t xml:space="preserve"> в порядке, установленном федеральным законом.</w:t>
      </w:r>
    </w:p>
    <w:p w:rsidR="003603D4" w:rsidRDefault="005679F5">
      <w:pPr>
        <w:autoSpaceDE w:val="0"/>
        <w:ind w:firstLine="709"/>
        <w:jc w:val="both"/>
        <w:outlineLvl w:val="1"/>
      </w:pPr>
      <w:r>
        <w:t xml:space="preserve">5. Устав муниципального образования, муниципальный правовой акт о внесении изменений и дополнений в Устав подлежат официальному </w:t>
      </w:r>
      <w:r>
        <w:rPr>
          <w:bCs/>
        </w:rPr>
        <w:t>опубликованию (обнародованию)</w:t>
      </w:r>
      <w:r>
        <w:t xml:space="preserve"> после их государственной регистрации и вступают в силу после их официального </w:t>
      </w:r>
      <w:r>
        <w:rPr>
          <w:bCs/>
        </w:rPr>
        <w:t>опубликования (обнародования)</w:t>
      </w:r>
      <w:r>
        <w:t>. Глава сельсовета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3603D4" w:rsidRDefault="005679F5">
      <w:pPr>
        <w:autoSpaceDE w:val="0"/>
        <w:ind w:firstLine="709"/>
        <w:jc w:val="both"/>
        <w:outlineLvl w:val="1"/>
      </w:pPr>
      <w:r>
        <w:t>6.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Устав муниципального образования</w:t>
      </w:r>
    </w:p>
    <w:p w:rsidR="003603D4" w:rsidRDefault="005679F5">
      <w:pPr>
        <w:autoSpaceDE w:val="0"/>
        <w:ind w:firstLine="709"/>
        <w:jc w:val="both"/>
      </w:pPr>
      <w:r>
        <w:t xml:space="preserve">7. Изменения и дополнения, внесенные в Устав, и предусматривающие создание контрольно-счетного органа сельсовета, подлежат официальному </w:t>
      </w:r>
      <w:r>
        <w:rPr>
          <w:bCs/>
        </w:rPr>
        <w:t>опубликованию (обнародованию)</w:t>
      </w:r>
      <w:r>
        <w:t xml:space="preserve"> после их государственной регистрации и вступают в силу после их официального </w:t>
      </w:r>
      <w:r>
        <w:rPr>
          <w:bCs/>
        </w:rPr>
        <w:t>опубликования (обнародования)</w:t>
      </w:r>
      <w:r>
        <w:t>.</w:t>
      </w:r>
    </w:p>
    <w:p w:rsidR="003603D4" w:rsidRDefault="005679F5">
      <w:pPr>
        <w:autoSpaceDE w:val="0"/>
        <w:ind w:firstLine="709"/>
        <w:jc w:val="both"/>
      </w:pPr>
      <w:r>
        <w:t xml:space="preserve"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случае,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</w:t>
      </w:r>
      <w:r>
        <w:rPr>
          <w:bCs/>
        </w:rPr>
        <w:t>опубликования (обнародования)</w:t>
      </w:r>
      <w:r>
        <w:t xml:space="preserve">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Совета депутатов, сроков государственной регистрации и официального </w:t>
      </w:r>
      <w:r>
        <w:rPr>
          <w:bCs/>
        </w:rPr>
        <w:t>опубликования (обнародования)</w:t>
      </w:r>
      <w:r>
        <w:t xml:space="preserve"> такого муниципального правового акта и, как правило, не должен превышать шесть месяцев».</w:t>
      </w:r>
    </w:p>
    <w:p w:rsidR="003603D4" w:rsidRDefault="005679F5">
      <w:pPr>
        <w:autoSpaceDE w:val="0"/>
        <w:ind w:firstLine="709"/>
        <w:jc w:val="both"/>
        <w:outlineLvl w:val="1"/>
      </w:pPr>
      <w:r>
        <w:rPr>
          <w:b/>
          <w:bCs/>
        </w:rPr>
        <w:t>22.</w:t>
      </w:r>
      <w:r>
        <w:t xml:space="preserve"> </w:t>
      </w:r>
      <w:r>
        <w:rPr>
          <w:b/>
          <w:bCs/>
        </w:rPr>
        <w:t xml:space="preserve">Главу </w:t>
      </w:r>
      <w:r>
        <w:rPr>
          <w:b/>
          <w:bCs/>
          <w:lang w:val="en-US"/>
        </w:rPr>
        <w:t>IX</w:t>
      </w:r>
      <w:r>
        <w:rPr>
          <w:b/>
          <w:bCs/>
        </w:rPr>
        <w:t xml:space="preserve">. Заключительные положения признать утратившей силу </w:t>
      </w:r>
    </w:p>
    <w:sectPr w:rsidR="003603D4">
      <w:footerReference w:type="default" r:id="rId7"/>
      <w:footerReference w:type="first" r:id="rId8"/>
      <w:pgSz w:w="11906" w:h="16838"/>
      <w:pgMar w:top="1134" w:right="85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0A45" w:rsidRDefault="00A80A45">
      <w:r>
        <w:separator/>
      </w:r>
    </w:p>
  </w:endnote>
  <w:endnote w:type="continuationSeparator" w:id="0">
    <w:p w:rsidR="00A80A45" w:rsidRDefault="00A8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7BD" w:rsidRDefault="00A80A45">
    <w:pPr>
      <w:pStyle w:val="af"/>
      <w:jc w:val="center"/>
    </w:pPr>
  </w:p>
  <w:p w:rsidR="003477BD" w:rsidRDefault="00A80A4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7BD" w:rsidRDefault="00A80A45">
    <w:pPr>
      <w:pStyle w:val="af"/>
      <w:jc w:val="center"/>
    </w:pPr>
  </w:p>
  <w:p w:rsidR="003477BD" w:rsidRDefault="00A80A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0A45" w:rsidRDefault="00A80A45">
      <w:r>
        <w:rPr>
          <w:color w:val="000000"/>
        </w:rPr>
        <w:separator/>
      </w:r>
    </w:p>
  </w:footnote>
  <w:footnote w:type="continuationSeparator" w:id="0">
    <w:p w:rsidR="00A80A45" w:rsidRDefault="00A8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D4"/>
    <w:rsid w:val="003603D4"/>
    <w:rsid w:val="005679F5"/>
    <w:rsid w:val="005A1722"/>
    <w:rsid w:val="005A4BAF"/>
    <w:rsid w:val="00A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4C68-0B4B-4993-9B59-B5AB2F2F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Основной текст Знак"/>
    <w:rPr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rPr>
      <w:sz w:val="24"/>
      <w:szCs w:val="24"/>
    </w:rPr>
  </w:style>
  <w:style w:type="paragraph" w:styleId="22">
    <w:name w:val="Body Text 2"/>
    <w:basedOn w:val="a"/>
    <w:pPr>
      <w:spacing w:after="120" w:line="480" w:lineRule="auto"/>
    </w:pPr>
  </w:style>
  <w:style w:type="character" w:customStyle="1" w:styleId="23">
    <w:name w:val="Основной текст 2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paragraph" w:customStyle="1" w:styleId="a5">
    <w:name w:val="адресат"/>
    <w:basedOn w:val="a"/>
    <w:next w:val="a"/>
    <w:pPr>
      <w:autoSpaceDE w:val="0"/>
      <w:jc w:val="center"/>
    </w:pPr>
    <w:rPr>
      <w:sz w:val="30"/>
      <w:szCs w:val="30"/>
    </w:rPr>
  </w:style>
  <w:style w:type="paragraph" w:styleId="a6">
    <w:name w:val="Body Text Indent"/>
    <w:basedOn w:val="a"/>
    <w:pPr>
      <w:spacing w:after="120"/>
      <w:ind w:left="283"/>
    </w:pPr>
  </w:style>
  <w:style w:type="character" w:customStyle="1" w:styleId="a7">
    <w:name w:val="Основной текст с отступом Знак"/>
    <w:rPr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rPr>
      <w:sz w:val="16"/>
      <w:szCs w:val="16"/>
    </w:rPr>
  </w:style>
  <w:style w:type="paragraph" w:styleId="a8">
    <w:name w:val="Subtitle"/>
    <w:basedOn w:val="a"/>
    <w:uiPriority w:val="11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rPr>
      <w:b/>
      <w:bCs/>
      <w:sz w:val="28"/>
      <w:szCs w:val="28"/>
    </w:rPr>
  </w:style>
  <w:style w:type="paragraph" w:customStyle="1" w:styleId="aa">
    <w:name w:val="Название"/>
    <w:basedOn w:val="a"/>
    <w:pPr>
      <w:keepLines/>
      <w:widowControl w:val="0"/>
      <w:jc w:val="center"/>
    </w:pPr>
    <w:rPr>
      <w:b/>
      <w:bCs/>
      <w:kern w:val="3"/>
      <w:sz w:val="28"/>
      <w:szCs w:val="28"/>
    </w:rPr>
  </w:style>
  <w:style w:type="character" w:customStyle="1" w:styleId="ab">
    <w:name w:val="Название Знак"/>
    <w:rPr>
      <w:b/>
      <w:bCs/>
      <w:kern w:val="3"/>
      <w:sz w:val="28"/>
      <w:szCs w:val="28"/>
    </w:rPr>
  </w:style>
  <w:style w:type="paragraph" w:customStyle="1" w:styleId="aaanao">
    <w:name w:val="aa?anao"/>
    <w:basedOn w:val="a"/>
    <w:next w:val="a"/>
    <w:pPr>
      <w:overflowPunct w:val="0"/>
      <w:autoSpaceDE w:val="0"/>
      <w:jc w:val="center"/>
    </w:pPr>
    <w:rPr>
      <w:sz w:val="30"/>
      <w:szCs w:val="30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Pr>
      <w:sz w:val="24"/>
      <w:szCs w:val="24"/>
    </w:rPr>
  </w:style>
  <w:style w:type="paragraph" w:styleId="ae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Pr>
      <w:sz w:val="24"/>
      <w:szCs w:val="24"/>
    </w:rPr>
  </w:style>
  <w:style w:type="character" w:customStyle="1" w:styleId="af1">
    <w:name w:val="Гипертекстовая ссылка"/>
    <w:rPr>
      <w:color w:val="008000"/>
    </w:rPr>
  </w:style>
  <w:style w:type="paragraph" w:customStyle="1" w:styleId="af2">
    <w:name w:val="Информация об изменениях документа"/>
    <w:basedOn w:val="a"/>
    <w:next w:val="a"/>
    <w:pPr>
      <w:autoSpaceDE w:val="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Обычный (веб)"/>
    <w:basedOn w:val="a"/>
    <w:pPr>
      <w:spacing w:before="100" w:after="100"/>
    </w:pPr>
    <w:rPr>
      <w:rFonts w:ascii="Arial Unicode MS" w:eastAsia="Arial Unicode MS" w:hAnsi="Arial Unicode MS" w:cs="Arial Unicode MS"/>
      <w:color w:val="000039"/>
    </w:rPr>
  </w:style>
  <w:style w:type="paragraph" w:styleId="af5">
    <w:name w:val="Title"/>
    <w:basedOn w:val="a"/>
    <w:next w:val="a"/>
    <w:uiPriority w:val="10"/>
    <w:qFormat/>
    <w:pPr>
      <w:autoSpaceDE w:val="0"/>
      <w:jc w:val="both"/>
    </w:pPr>
    <w:rPr>
      <w:rFonts w:ascii="Arial" w:hAnsi="Arial" w:cs="Arial"/>
      <w:b/>
      <w:bCs/>
      <w:color w:val="C0C0C0"/>
    </w:rPr>
  </w:style>
  <w:style w:type="character" w:customStyle="1" w:styleId="af6">
    <w:name w:val="Цветовое выделение"/>
    <w:rPr>
      <w:b/>
      <w:bCs/>
      <w:color w:val="000080"/>
    </w:rPr>
  </w:style>
  <w:style w:type="paragraph" w:customStyle="1" w:styleId="af7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8">
    <w:name w:val="Hyperlink"/>
    <w:rPr>
      <w:color w:val="0000FF"/>
      <w:u w:val="single"/>
    </w:rPr>
  </w:style>
  <w:style w:type="paragraph" w:customStyle="1" w:styleId="af9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alloon Text"/>
    <w:basedOn w:val="a"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</w:style>
  <w:style w:type="character" w:customStyle="1" w:styleId="afc">
    <w:name w:val="Текст сноски Знак"/>
  </w:style>
  <w:style w:type="paragraph" w:styleId="afd">
    <w:name w:val="footnote text"/>
    <w:basedOn w:val="a"/>
    <w:rPr>
      <w:sz w:val="20"/>
      <w:szCs w:val="20"/>
    </w:rPr>
  </w:style>
  <w:style w:type="character" w:customStyle="1" w:styleId="12">
    <w:name w:val="Текст сноски Знак1"/>
    <w:basedOn w:val="a0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character" w:styleId="afe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DA2592EBDAFAD54BA20F653D1594E80B33747C54C1BAAF4A99695B8451E8050995CB615BEFF3Cw638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2596</Words>
  <Characters>14799</Characters>
  <Application>Microsoft Office Word</Application>
  <DocSecurity>0</DocSecurity>
  <Lines>123</Lines>
  <Paragraphs>34</Paragraphs>
  <ScaleCrop>false</ScaleCrop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dc:description/>
  <cp:lastModifiedBy>User</cp:lastModifiedBy>
  <cp:revision>4</cp:revision>
  <cp:lastPrinted>2024-08-21T07:13:00Z</cp:lastPrinted>
  <dcterms:created xsi:type="dcterms:W3CDTF">2024-08-23T11:20:00Z</dcterms:created>
  <dcterms:modified xsi:type="dcterms:W3CDTF">2024-08-23T11:21:00Z</dcterms:modified>
</cp:coreProperties>
</file>