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953258" w:rsidRPr="00953258" w:rsidTr="00A27837">
        <w:trPr>
          <w:trHeight w:hRule="exact" w:val="439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953258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5325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A3B0E" w:rsidRPr="00953258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0A3B0E" w:rsidRPr="00953258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A3B0E" w:rsidRPr="00953258" w:rsidRDefault="009D1B83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НИЖНЕПАВЛОВСКИЙ</w:t>
            </w:r>
            <w:r w:rsidR="00124F90" w:rsidRPr="00953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3B0E" w:rsidRPr="00953258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0A3B0E" w:rsidRPr="00953258" w:rsidRDefault="00124F90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ОРЕНБУРГСКОГО </w:t>
            </w:r>
            <w:r w:rsidR="000A3B0E" w:rsidRPr="00953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Pr="0095325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A3B0E" w:rsidRPr="00953258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A3B0E" w:rsidRPr="00953258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0A3B0E" w:rsidRPr="00953258" w:rsidRDefault="000A3B0E" w:rsidP="00A278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0A3B0E" w:rsidRPr="00953258" w:rsidRDefault="000A3B0E" w:rsidP="00A278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A3B0E" w:rsidRPr="00953258" w:rsidRDefault="000A3B0E" w:rsidP="00A278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D2697" w:rsidRPr="00953258" w:rsidRDefault="004D2697" w:rsidP="004D2697">
            <w:pPr>
              <w:spacing w:line="480" w:lineRule="auto"/>
              <w:ind w:left="-68" w:right="-7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84B4E" w:rsidRPr="00953258" w:rsidRDefault="00184B4E" w:rsidP="004D2697">
            <w:pPr>
              <w:spacing w:line="480" w:lineRule="auto"/>
              <w:ind w:left="-68" w:right="-7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A3B0E" w:rsidRPr="00FA5E4A" w:rsidRDefault="008102C6" w:rsidP="008102C6">
            <w:pPr>
              <w:spacing w:line="480" w:lineRule="auto"/>
              <w:ind w:left="-68" w:right="-74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A5E4A" w:rsidRPr="00FA5E4A"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A5E4A" w:rsidRPr="00FA5E4A"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  <w:r w:rsidR="00184B4E" w:rsidRPr="00FA5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="00733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5E4A" w:rsidRPr="00FA5E4A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953258" w:rsidRDefault="000A3B0E" w:rsidP="00A27837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953258" w:rsidRDefault="000A3B0E" w:rsidP="00A27837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0A3B0E" w:rsidRPr="00953258" w:rsidTr="00A27837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953258" w:rsidRDefault="002E34AB" w:rsidP="0073377E">
            <w:pPr>
              <w:jc w:val="both"/>
              <w:rPr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AED4FA9" wp14:editId="4D15AD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2667000" cy="152400"/>
                      <wp:effectExtent l="0" t="0" r="38100" b="19050"/>
                      <wp:wrapNone/>
                      <wp:docPr id="4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5240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41" name="Line 59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60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61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62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" o:spid="_x0000_s1026" style="position:absolute;margin-left:0;margin-top:.5pt;width:210pt;height:12pt;z-index:25167564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">
                      <v:line id="Line 59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nPRMUAAADbAAAADwAAAGRycy9kb3ducmV2LnhtbESPzWrDMBCE74G8g9hCL6aWU4IprpVQ&#10;DIFAe8kfbW+LtbVMrZVjKYnz9lUhkOMwM98w5XK0nTjT4FvHCmZpBoK4drrlRsF+t3p6AeEDssbO&#10;MSm4koflYjopsdDuwhs6b0MjIoR9gQpMCH0hpa8NWfSp64mj9+MGiyHKoZF6wEuE204+Z1kuLbYc&#10;Fwz2VBmqf7cnq6A+mfdjwsnhu5X554esxqz62ij1+DC+vYIINIZ7+NZeawXzG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nPRM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0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tRM8UAAADbAAAADwAAAGRycy9kb3ducmV2LnhtbESPQWvCQBSE7wX/w/IKXkQ3DSIluoYS&#10;KAh60bZUb4/sazY0+zZmNyb++26h0OMwM98wm3y0jbhR52vHCp4WCQji0umaKwXvb6/zZxA+IGts&#10;HJOCO3nIt5OHDWbaDXyk2ylUIkLYZ6jAhNBmUvrSkEW/cC1x9L5cZzFE2VVSdzhEuG1kmiQrabHm&#10;uGCwpcJQ+X3qrYKyN/vrjGcfl1quPg+yGJPifFRq+ji+rEEEGsN/+K+90wqWKfx+iT9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tRM8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1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f0qMUAAADbAAAADwAAAGRycy9kb3ducmV2LnhtbESPW2vCQBSE3wX/w3IKvkjdeCGU1FUk&#10;UCjoizds3w7Z02xo9mzMrhr/fbcg+DjMzDfMfNnZWlyp9ZVjBeNRAoK4cLriUsFh//H6BsIHZI21&#10;Y1JwJw/LRb83x0y7G2/puguliBD2GSowITSZlL4wZNGPXEMcvR/XWgxRtqXULd4i3NZykiSptFhx&#10;XDDYUG6o+N1drILiYtbnIQ+P35VMTxuZd0n+tVVq8NKt3kEE6sIz/Gh/agWzK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f0qM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2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5s3MMAAADbAAAADwAAAGRycy9kb3ducmV2LnhtbESPT4vCMBTE74LfITzBi6ypIiJdo0hB&#10;WNi9+A93b4/m2RSbl9pE7X57Iwgeh5n5DTNftrYSN2p86VjBaJiAIM6dLrlQsN+tP2YgfEDWWDkm&#10;Bf/kYbnoduaYanfnDd22oRARwj5FBSaEOpXS54Ys+qGriaN3co3FEGVTSN3gPcJtJcdJMpUWS44L&#10;BmvKDOXn7dUqyK/m+zLgweGvlNPjj8zaJPvdKNXvtatPEIHa8A6/2l9awWQC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ubNzDAAAA2w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7D11EA" w:rsidRPr="00953258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(комплексной программы) «</w:t>
            </w:r>
            <w:r w:rsidR="009123C2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села </w:t>
            </w:r>
            <w:r w:rsidR="00C02E69" w:rsidRPr="00953258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142160" w:rsidRPr="00953258">
              <w:rPr>
                <w:rFonts w:ascii="Times New Roman" w:hAnsi="Times New Roman" w:cs="Times New Roman"/>
                <w:sz w:val="28"/>
                <w:szCs w:val="28"/>
              </w:rPr>
              <w:t>го образования</w:t>
            </w:r>
            <w:r w:rsidR="00EE3539">
              <w:rPr>
                <w:rFonts w:ascii="Times New Roman" w:hAnsi="Times New Roman" w:cs="Times New Roman"/>
                <w:sz w:val="28"/>
                <w:szCs w:val="28"/>
              </w:rPr>
              <w:t xml:space="preserve"> Нижнепавловский</w:t>
            </w:r>
            <w:r w:rsidR="00D131C1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E69" w:rsidRPr="009532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11EA" w:rsidRPr="00953258">
              <w:rPr>
                <w:rFonts w:ascii="Times New Roman" w:hAnsi="Times New Roman" w:cs="Times New Roman"/>
                <w:sz w:val="28"/>
                <w:szCs w:val="28"/>
              </w:rPr>
              <w:t>ельсовет Оренбургского района Оренбургской области на 2023-2030 годы»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953258" w:rsidRDefault="000A3B0E" w:rsidP="00A27837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953258" w:rsidRDefault="000A3B0E" w:rsidP="00A27837"/>
          <w:p w:rsidR="000A3B0E" w:rsidRPr="00953258" w:rsidRDefault="000A3B0E" w:rsidP="00A27837">
            <w:pPr>
              <w:rPr>
                <w:sz w:val="28"/>
                <w:szCs w:val="28"/>
              </w:rPr>
            </w:pPr>
          </w:p>
        </w:tc>
      </w:tr>
    </w:tbl>
    <w:p w:rsidR="000A3B0E" w:rsidRPr="00953258" w:rsidRDefault="000A3B0E" w:rsidP="000A3B0E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D11EA" w:rsidRPr="00953258" w:rsidRDefault="00374D5D" w:rsidP="007D11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r w:rsidR="00EE3539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</w:t>
      </w:r>
      <w:r w:rsidR="008102C6">
        <w:rPr>
          <w:rFonts w:ascii="Times New Roman" w:hAnsi="Times New Roman" w:cs="Times New Roman"/>
          <w:sz w:val="28"/>
          <w:szCs w:val="28"/>
        </w:rPr>
        <w:t>айона Оренбургской области от 02</w:t>
      </w:r>
      <w:r w:rsidRPr="00953258">
        <w:rPr>
          <w:rFonts w:ascii="Times New Roman" w:hAnsi="Times New Roman" w:cs="Times New Roman"/>
          <w:sz w:val="28"/>
          <w:szCs w:val="28"/>
        </w:rPr>
        <w:t>.0</w:t>
      </w:r>
      <w:r w:rsidR="008102C6">
        <w:rPr>
          <w:rFonts w:ascii="Times New Roman" w:hAnsi="Times New Roman" w:cs="Times New Roman"/>
          <w:sz w:val="28"/>
          <w:szCs w:val="28"/>
        </w:rPr>
        <w:t>6.2023 № 67</w:t>
      </w:r>
      <w:r w:rsidRPr="00953258">
        <w:rPr>
          <w:rFonts w:ascii="Times New Roman" w:hAnsi="Times New Roman" w:cs="Times New Roman"/>
          <w:sz w:val="28"/>
          <w:szCs w:val="28"/>
        </w:rPr>
        <w:t xml:space="preserve">-п «Об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 w:rsidR="00EE3539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области», руководствуясь Уставом муниципального образования </w:t>
      </w:r>
      <w:r w:rsidR="00EE3539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администрация муниц</w:t>
      </w:r>
      <w:r w:rsidR="009D1B83">
        <w:rPr>
          <w:rFonts w:ascii="Times New Roman" w:hAnsi="Times New Roman" w:cs="Times New Roman"/>
          <w:sz w:val="28"/>
          <w:szCs w:val="28"/>
        </w:rPr>
        <w:t>ипального образования Нижнепавловский</w:t>
      </w:r>
      <w:r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п о с т а н о в л я е т:</w:t>
      </w:r>
    </w:p>
    <w:p w:rsidR="007D11EA" w:rsidRPr="00953258" w:rsidRDefault="007D11EA" w:rsidP="007D1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7B2410" w:rsidRPr="00953258">
        <w:rPr>
          <w:rFonts w:ascii="Times New Roman" w:hAnsi="Times New Roman" w:cs="Times New Roman"/>
          <w:sz w:val="28"/>
          <w:szCs w:val="28"/>
        </w:rPr>
        <w:t xml:space="preserve">(комплексную программу) </w:t>
      </w:r>
      <w:r w:rsidRPr="00953258">
        <w:rPr>
          <w:rFonts w:ascii="Times New Roman" w:hAnsi="Times New Roman" w:cs="Times New Roman"/>
          <w:sz w:val="28"/>
          <w:szCs w:val="28"/>
        </w:rPr>
        <w:t>«</w:t>
      </w:r>
      <w:r w:rsidR="00142160" w:rsidRPr="00953258">
        <w:rPr>
          <w:rFonts w:ascii="Times New Roman" w:hAnsi="Times New Roman" w:cs="Times New Roman"/>
          <w:sz w:val="28"/>
          <w:szCs w:val="28"/>
        </w:rPr>
        <w:t>Развитие культуры села муниципального о</w:t>
      </w:r>
      <w:r w:rsidR="00B82FE5" w:rsidRPr="00953258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EE3539">
        <w:rPr>
          <w:rFonts w:ascii="Times New Roman" w:hAnsi="Times New Roman" w:cs="Times New Roman"/>
          <w:sz w:val="28"/>
          <w:szCs w:val="28"/>
        </w:rPr>
        <w:t>Нижнепавловский</w:t>
      </w:r>
      <w:r w:rsidR="00142160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953258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7D11EA" w:rsidRPr="00953258" w:rsidRDefault="007D11EA" w:rsidP="007D1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>2. Признат</w:t>
      </w:r>
      <w:r w:rsidR="00953258" w:rsidRPr="00953258">
        <w:rPr>
          <w:rFonts w:ascii="Times New Roman" w:hAnsi="Times New Roman" w:cs="Times New Roman"/>
          <w:sz w:val="28"/>
          <w:szCs w:val="28"/>
        </w:rPr>
        <w:t>ь утратившими силу</w:t>
      </w:r>
      <w:r w:rsidRPr="00953258">
        <w:rPr>
          <w:rFonts w:ascii="Times New Roman" w:hAnsi="Times New Roman" w:cs="Times New Roman"/>
          <w:sz w:val="28"/>
          <w:szCs w:val="28"/>
        </w:rPr>
        <w:t>:</w:t>
      </w:r>
    </w:p>
    <w:p w:rsidR="007D11EA" w:rsidRDefault="00DC6D7D" w:rsidP="007B24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>- Постановление от</w:t>
      </w:r>
      <w:r w:rsidR="00B16A73" w:rsidRPr="00953258">
        <w:rPr>
          <w:rFonts w:ascii="Times New Roman" w:hAnsi="Times New Roman" w:cs="Times New Roman"/>
          <w:sz w:val="28"/>
          <w:szCs w:val="28"/>
        </w:rPr>
        <w:t xml:space="preserve"> </w:t>
      </w:r>
      <w:r w:rsidR="00953258" w:rsidRPr="00953258">
        <w:rPr>
          <w:rFonts w:ascii="Times New Roman" w:hAnsi="Times New Roman" w:cs="Times New Roman"/>
          <w:sz w:val="28"/>
          <w:szCs w:val="28"/>
        </w:rPr>
        <w:t>1</w:t>
      </w:r>
      <w:r w:rsidR="00793D22">
        <w:rPr>
          <w:rFonts w:ascii="Times New Roman" w:hAnsi="Times New Roman" w:cs="Times New Roman"/>
          <w:sz w:val="28"/>
          <w:szCs w:val="28"/>
        </w:rPr>
        <w:t>1</w:t>
      </w:r>
      <w:r w:rsidR="00953258" w:rsidRPr="00953258">
        <w:rPr>
          <w:rFonts w:ascii="Times New Roman" w:hAnsi="Times New Roman" w:cs="Times New Roman"/>
          <w:sz w:val="28"/>
          <w:szCs w:val="28"/>
        </w:rPr>
        <w:t>.09.2018</w:t>
      </w:r>
      <w:r w:rsidR="00793D22">
        <w:rPr>
          <w:rFonts w:ascii="Times New Roman" w:hAnsi="Times New Roman" w:cs="Times New Roman"/>
          <w:sz w:val="28"/>
          <w:szCs w:val="28"/>
        </w:rPr>
        <w:t xml:space="preserve"> № 107</w:t>
      </w:r>
      <w:r w:rsidR="00B16A73" w:rsidRPr="00953258"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«Развитие культуры муниципального образования </w:t>
      </w:r>
      <w:r w:rsidR="00EE3539">
        <w:rPr>
          <w:rFonts w:ascii="Times New Roman" w:hAnsi="Times New Roman" w:cs="Times New Roman"/>
          <w:sz w:val="28"/>
          <w:szCs w:val="28"/>
        </w:rPr>
        <w:t>Нижнепавловский</w:t>
      </w:r>
      <w:r w:rsidR="00B16A73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ргской области </w:t>
      </w:r>
      <w:r w:rsidR="005F0702" w:rsidRPr="00953258">
        <w:t xml:space="preserve"> 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на 2019–2023 годы </w:t>
      </w:r>
      <w:r w:rsidR="00B16A73" w:rsidRPr="00953258">
        <w:rPr>
          <w:rFonts w:ascii="Times New Roman" w:hAnsi="Times New Roman" w:cs="Times New Roman"/>
          <w:sz w:val="28"/>
          <w:szCs w:val="28"/>
        </w:rPr>
        <w:t>»</w:t>
      </w:r>
      <w:r w:rsidR="007D11EA" w:rsidRPr="0095325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247B" w:rsidRDefault="0073247B" w:rsidP="005F0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9064E8" w:rsidRPr="00953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258">
        <w:rPr>
          <w:rFonts w:ascii="Times New Roman" w:eastAsia="Calibri" w:hAnsi="Times New Roman" w:cs="Times New Roman"/>
          <w:sz w:val="28"/>
          <w:szCs w:val="28"/>
        </w:rPr>
        <w:t>Постановление от</w:t>
      </w:r>
      <w:r w:rsidR="00793D22">
        <w:rPr>
          <w:rFonts w:ascii="Times New Roman" w:eastAsia="Calibri" w:hAnsi="Times New Roman" w:cs="Times New Roman"/>
          <w:sz w:val="28"/>
          <w:szCs w:val="28"/>
        </w:rPr>
        <w:t xml:space="preserve"> 11.</w:t>
      </w:r>
      <w:r w:rsidR="00953258" w:rsidRPr="00953258">
        <w:rPr>
          <w:rFonts w:ascii="Times New Roman" w:eastAsia="Calibri" w:hAnsi="Times New Roman" w:cs="Times New Roman"/>
          <w:sz w:val="28"/>
          <w:szCs w:val="28"/>
        </w:rPr>
        <w:t>0</w:t>
      </w:r>
      <w:r w:rsidR="00793D22">
        <w:rPr>
          <w:rFonts w:ascii="Times New Roman" w:eastAsia="Calibri" w:hAnsi="Times New Roman" w:cs="Times New Roman"/>
          <w:sz w:val="28"/>
          <w:szCs w:val="28"/>
        </w:rPr>
        <w:t>4</w:t>
      </w:r>
      <w:r w:rsidR="00953258" w:rsidRPr="00953258">
        <w:rPr>
          <w:rFonts w:ascii="Times New Roman" w:eastAsia="Calibri" w:hAnsi="Times New Roman" w:cs="Times New Roman"/>
          <w:sz w:val="28"/>
          <w:szCs w:val="28"/>
        </w:rPr>
        <w:t>.20</w:t>
      </w:r>
      <w:r w:rsidR="00793D22">
        <w:rPr>
          <w:rFonts w:ascii="Times New Roman" w:eastAsia="Calibri" w:hAnsi="Times New Roman" w:cs="Times New Roman"/>
          <w:sz w:val="28"/>
          <w:szCs w:val="28"/>
        </w:rPr>
        <w:t>19 № 64</w:t>
      </w:r>
      <w:r w:rsidR="00B16A73" w:rsidRPr="00953258">
        <w:rPr>
          <w:rFonts w:ascii="Times New Roman" w:eastAsia="Calibri" w:hAnsi="Times New Roman" w:cs="Times New Roman"/>
          <w:sz w:val="28"/>
          <w:szCs w:val="28"/>
        </w:rPr>
        <w:t>-п</w:t>
      </w:r>
      <w:r w:rsidR="00B16A73" w:rsidRPr="00953258">
        <w:t xml:space="preserve"> «</w:t>
      </w:r>
      <w:r w:rsidR="00B16A73" w:rsidRPr="0095325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</w:t>
      </w:r>
      <w:r w:rsidR="00793D22">
        <w:rPr>
          <w:rFonts w:ascii="Times New Roman" w:hAnsi="Times New Roman" w:cs="Times New Roman"/>
          <w:sz w:val="28"/>
          <w:szCs w:val="28"/>
        </w:rPr>
        <w:t>Нижнепавловский</w:t>
      </w:r>
      <w:r w:rsidR="00B16A73" w:rsidRPr="00953258">
        <w:rPr>
          <w:rFonts w:ascii="Times New Roman" w:eastAsia="Calibri" w:hAnsi="Times New Roman" w:cs="Times New Roman"/>
          <w:sz w:val="28"/>
          <w:szCs w:val="28"/>
        </w:rPr>
        <w:t xml:space="preserve"> сельсовет Оренбургского района Оренбургской обл</w:t>
      </w:r>
      <w:r w:rsidR="00953258" w:rsidRPr="00953258">
        <w:rPr>
          <w:rFonts w:ascii="Times New Roman" w:eastAsia="Calibri" w:hAnsi="Times New Roman" w:cs="Times New Roman"/>
          <w:sz w:val="28"/>
          <w:szCs w:val="28"/>
        </w:rPr>
        <w:t>асти от 1</w:t>
      </w:r>
      <w:r w:rsidR="00793D22">
        <w:rPr>
          <w:rFonts w:ascii="Times New Roman" w:eastAsia="Calibri" w:hAnsi="Times New Roman" w:cs="Times New Roman"/>
          <w:sz w:val="28"/>
          <w:szCs w:val="28"/>
        </w:rPr>
        <w:t>1</w:t>
      </w:r>
      <w:r w:rsidR="00953258" w:rsidRPr="00953258">
        <w:rPr>
          <w:rFonts w:ascii="Times New Roman" w:eastAsia="Calibri" w:hAnsi="Times New Roman" w:cs="Times New Roman"/>
          <w:sz w:val="28"/>
          <w:szCs w:val="28"/>
        </w:rPr>
        <w:t>.09.2018</w:t>
      </w:r>
      <w:r w:rsidR="00793D22">
        <w:rPr>
          <w:rFonts w:ascii="Times New Roman" w:eastAsia="Calibri" w:hAnsi="Times New Roman" w:cs="Times New Roman"/>
          <w:sz w:val="28"/>
          <w:szCs w:val="28"/>
        </w:rPr>
        <w:t xml:space="preserve"> № 107</w:t>
      </w:r>
      <w:r w:rsidR="005F0702" w:rsidRPr="00953258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B16A73" w:rsidRPr="00953258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«Развитие культуры муниципального образования</w:t>
      </w:r>
      <w:r w:rsidR="005F0702" w:rsidRPr="00953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D22">
        <w:rPr>
          <w:rFonts w:ascii="Times New Roman" w:hAnsi="Times New Roman" w:cs="Times New Roman"/>
          <w:sz w:val="28"/>
          <w:szCs w:val="28"/>
        </w:rPr>
        <w:t>Нижнепавловский</w:t>
      </w:r>
      <w:r w:rsidR="00B16A73" w:rsidRPr="00953258">
        <w:rPr>
          <w:rFonts w:ascii="Times New Roman" w:eastAsia="Calibri" w:hAnsi="Times New Roman" w:cs="Times New Roman"/>
          <w:sz w:val="28"/>
          <w:szCs w:val="28"/>
        </w:rPr>
        <w:t xml:space="preserve"> сельсовет Оренбургского район Оренбургской области» на 2019–2023 годы</w:t>
      </w:r>
      <w:r w:rsidR="005F0702" w:rsidRPr="00953258">
        <w:rPr>
          <w:rFonts w:ascii="Times New Roman" w:eastAsia="Calibri" w:hAnsi="Times New Roman" w:cs="Times New Roman"/>
          <w:sz w:val="28"/>
          <w:szCs w:val="28"/>
        </w:rPr>
        <w:t>»</w:t>
      </w:r>
      <w:r w:rsidRPr="00953258">
        <w:rPr>
          <w:rFonts w:ascii="Times New Roman" w:hAnsi="Times New Roman" w:cs="Times New Roman"/>
          <w:sz w:val="28"/>
          <w:szCs w:val="28"/>
        </w:rPr>
        <w:t>;</w:t>
      </w:r>
    </w:p>
    <w:p w:rsidR="00793D22" w:rsidRPr="00953258" w:rsidRDefault="00793D22" w:rsidP="005F070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258">
        <w:rPr>
          <w:rFonts w:ascii="Times New Roman" w:eastAsia="Calibri" w:hAnsi="Times New Roman" w:cs="Times New Roman"/>
          <w:sz w:val="28"/>
          <w:szCs w:val="28"/>
        </w:rPr>
        <w:t>Постановление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07.11</w:t>
      </w:r>
      <w:r w:rsidRPr="0095325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19 № 215</w:t>
      </w:r>
      <w:r w:rsidRPr="00953258">
        <w:rPr>
          <w:rFonts w:ascii="Times New Roman" w:eastAsia="Calibri" w:hAnsi="Times New Roman" w:cs="Times New Roman"/>
          <w:sz w:val="28"/>
          <w:szCs w:val="28"/>
        </w:rPr>
        <w:t>-п</w:t>
      </w:r>
      <w:r w:rsidRPr="00953258">
        <w:t xml:space="preserve"> «</w:t>
      </w:r>
      <w:r w:rsidRPr="0095325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Нижнепавловский</w:t>
      </w:r>
      <w:r w:rsidRPr="00953258">
        <w:rPr>
          <w:rFonts w:ascii="Times New Roman" w:eastAsia="Calibri" w:hAnsi="Times New Roman" w:cs="Times New Roman"/>
          <w:sz w:val="28"/>
          <w:szCs w:val="28"/>
        </w:rPr>
        <w:t xml:space="preserve"> сельсовет Оренбургского района Оренбургской области от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5325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53258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9 № 64</w:t>
      </w:r>
      <w:r w:rsidRPr="00953258">
        <w:rPr>
          <w:rFonts w:ascii="Times New Roman" w:eastAsia="Calibri" w:hAnsi="Times New Roman" w:cs="Times New Roman"/>
          <w:sz w:val="28"/>
          <w:szCs w:val="28"/>
        </w:rPr>
        <w:t xml:space="preserve">-п об утверждении муниципальной программы «Развитие культуры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Нижнепавловский</w:t>
      </w:r>
      <w:r w:rsidRPr="00953258">
        <w:rPr>
          <w:rFonts w:ascii="Times New Roman" w:eastAsia="Calibri" w:hAnsi="Times New Roman" w:cs="Times New Roman"/>
          <w:sz w:val="28"/>
          <w:szCs w:val="28"/>
        </w:rPr>
        <w:t xml:space="preserve"> сельсовет Оренбургского район Оренбургской области» на 2019–2023 годы</w:t>
      </w:r>
    </w:p>
    <w:p w:rsidR="009064E8" w:rsidRPr="00953258" w:rsidRDefault="007D11EA" w:rsidP="005F0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58">
        <w:rPr>
          <w:sz w:val="24"/>
          <w:szCs w:val="24"/>
        </w:rPr>
        <w:t xml:space="preserve">- </w:t>
      </w:r>
      <w:r w:rsidR="005F0702" w:rsidRPr="00953258">
        <w:rPr>
          <w:rFonts w:ascii="Times New Roman" w:hAnsi="Times New Roman" w:cs="Times New Roman"/>
          <w:sz w:val="28"/>
          <w:szCs w:val="28"/>
        </w:rPr>
        <w:t>Поста</w:t>
      </w:r>
      <w:r w:rsidR="0073377E">
        <w:rPr>
          <w:rFonts w:ascii="Times New Roman" w:hAnsi="Times New Roman" w:cs="Times New Roman"/>
          <w:sz w:val="28"/>
          <w:szCs w:val="28"/>
        </w:rPr>
        <w:t>новление от 09</w:t>
      </w:r>
      <w:r w:rsidR="00793D22">
        <w:rPr>
          <w:rFonts w:ascii="Times New Roman" w:hAnsi="Times New Roman" w:cs="Times New Roman"/>
          <w:sz w:val="28"/>
          <w:szCs w:val="28"/>
        </w:rPr>
        <w:t>.1</w:t>
      </w:r>
      <w:r w:rsidR="0073377E">
        <w:rPr>
          <w:rFonts w:ascii="Times New Roman" w:hAnsi="Times New Roman" w:cs="Times New Roman"/>
          <w:sz w:val="28"/>
          <w:szCs w:val="28"/>
        </w:rPr>
        <w:t>1.2020 № 138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-п «О внесении изменений и дополнений в постановление администрации муниципального образования </w:t>
      </w:r>
      <w:r w:rsidR="00793D22">
        <w:rPr>
          <w:rFonts w:ascii="Times New Roman" w:hAnsi="Times New Roman" w:cs="Times New Roman"/>
          <w:sz w:val="28"/>
          <w:szCs w:val="28"/>
        </w:rPr>
        <w:t>Нижнепавловский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</w:t>
      </w:r>
      <w:r w:rsidR="0073377E">
        <w:rPr>
          <w:rFonts w:ascii="Times New Roman" w:hAnsi="Times New Roman" w:cs="Times New Roman"/>
          <w:sz w:val="28"/>
          <w:szCs w:val="28"/>
        </w:rPr>
        <w:t>гской области от 07.11</w:t>
      </w:r>
      <w:r w:rsidR="00953258" w:rsidRPr="00953258">
        <w:rPr>
          <w:rFonts w:ascii="Times New Roman" w:hAnsi="Times New Roman" w:cs="Times New Roman"/>
          <w:sz w:val="28"/>
          <w:szCs w:val="28"/>
        </w:rPr>
        <w:t>.201</w:t>
      </w:r>
      <w:r w:rsidR="00291676">
        <w:rPr>
          <w:rFonts w:ascii="Times New Roman" w:hAnsi="Times New Roman" w:cs="Times New Roman"/>
          <w:sz w:val="28"/>
          <w:szCs w:val="28"/>
        </w:rPr>
        <w:t>9</w:t>
      </w:r>
      <w:r w:rsidR="0073377E">
        <w:rPr>
          <w:rFonts w:ascii="Times New Roman" w:hAnsi="Times New Roman" w:cs="Times New Roman"/>
          <w:sz w:val="28"/>
          <w:szCs w:val="28"/>
        </w:rPr>
        <w:t xml:space="preserve"> №215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-п об утверждении муниципальной программы «Развитие культуры муниципального образования </w:t>
      </w:r>
      <w:r w:rsidR="00793D22">
        <w:rPr>
          <w:rFonts w:ascii="Times New Roman" w:hAnsi="Times New Roman" w:cs="Times New Roman"/>
          <w:sz w:val="28"/>
          <w:szCs w:val="28"/>
        </w:rPr>
        <w:t>Нижнепавловский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 Оренбургской области» на 20</w:t>
      </w:r>
      <w:r w:rsidR="00793D22">
        <w:rPr>
          <w:rFonts w:ascii="Times New Roman" w:hAnsi="Times New Roman" w:cs="Times New Roman"/>
          <w:sz w:val="28"/>
          <w:szCs w:val="28"/>
        </w:rPr>
        <w:t>19–2023 годы</w:t>
      </w:r>
      <w:r w:rsidR="005F0702" w:rsidRPr="00953258">
        <w:rPr>
          <w:rFonts w:ascii="Times New Roman" w:hAnsi="Times New Roman" w:cs="Times New Roman"/>
          <w:sz w:val="28"/>
          <w:szCs w:val="28"/>
        </w:rPr>
        <w:t>»</w:t>
      </w:r>
      <w:r w:rsidR="00953258" w:rsidRPr="00953258">
        <w:rPr>
          <w:rFonts w:ascii="Times New Roman" w:hAnsi="Times New Roman" w:cs="Times New Roman"/>
          <w:sz w:val="28"/>
          <w:szCs w:val="28"/>
        </w:rPr>
        <w:t>;</w:t>
      </w:r>
    </w:p>
    <w:p w:rsidR="005F0702" w:rsidRDefault="0073377E" w:rsidP="005F07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от 29.10</w:t>
      </w:r>
      <w:r w:rsidR="00953258" w:rsidRPr="009532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 № 164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-п «О внесении изменений и дополнений в постановление администрации муниципального образования </w:t>
      </w:r>
      <w:r w:rsidR="00D808FC">
        <w:rPr>
          <w:rFonts w:ascii="Times New Roman" w:hAnsi="Times New Roman" w:cs="Times New Roman"/>
          <w:sz w:val="28"/>
          <w:szCs w:val="28"/>
        </w:rPr>
        <w:t>Нижнепавловский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</w:t>
      </w:r>
      <w:r>
        <w:rPr>
          <w:rFonts w:ascii="Times New Roman" w:hAnsi="Times New Roman" w:cs="Times New Roman"/>
          <w:sz w:val="28"/>
          <w:szCs w:val="28"/>
        </w:rPr>
        <w:t>гской области от 09.11.2020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0702" w:rsidRPr="00953258">
        <w:rPr>
          <w:rFonts w:ascii="Times New Roman" w:hAnsi="Times New Roman" w:cs="Times New Roman"/>
          <w:sz w:val="28"/>
          <w:szCs w:val="28"/>
        </w:rPr>
        <w:t>6</w:t>
      </w:r>
      <w:r w:rsidR="00D808FC">
        <w:rPr>
          <w:rFonts w:ascii="Times New Roman" w:hAnsi="Times New Roman" w:cs="Times New Roman"/>
          <w:sz w:val="28"/>
          <w:szCs w:val="28"/>
        </w:rPr>
        <w:t>4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-п об утверждении муниципальной программы «Развитие культуры муниципального образования </w:t>
      </w:r>
      <w:r w:rsidR="00D808FC">
        <w:rPr>
          <w:rFonts w:ascii="Times New Roman" w:hAnsi="Times New Roman" w:cs="Times New Roman"/>
          <w:sz w:val="28"/>
          <w:szCs w:val="28"/>
        </w:rPr>
        <w:t>Нижнепавловский</w:t>
      </w:r>
      <w:r w:rsidR="005F0702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 Оренбургской области» на 2019–2023 годы »</w:t>
      </w:r>
      <w:r w:rsidR="00953258" w:rsidRPr="00953258">
        <w:rPr>
          <w:rFonts w:ascii="Times New Roman" w:hAnsi="Times New Roman" w:cs="Times New Roman"/>
          <w:sz w:val="28"/>
          <w:szCs w:val="28"/>
        </w:rPr>
        <w:t>;</w:t>
      </w:r>
    </w:p>
    <w:p w:rsidR="00D808FC" w:rsidRPr="00D808FC" w:rsidRDefault="00D808FC" w:rsidP="005F070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от 25.03</w:t>
      </w:r>
      <w:r w:rsidRPr="009532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 № 30</w:t>
      </w:r>
      <w:r w:rsidRPr="00953258">
        <w:rPr>
          <w:rFonts w:ascii="Times New Roman" w:hAnsi="Times New Roman" w:cs="Times New Roman"/>
          <w:sz w:val="28"/>
          <w:szCs w:val="28"/>
        </w:rPr>
        <w:t xml:space="preserve">-п «О внесении изменений и дополнений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Нижнепавловский</w:t>
      </w:r>
      <w:r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</w:t>
      </w:r>
      <w:r w:rsidR="0073377E">
        <w:rPr>
          <w:rFonts w:ascii="Times New Roman" w:hAnsi="Times New Roman" w:cs="Times New Roman"/>
          <w:sz w:val="28"/>
          <w:szCs w:val="28"/>
        </w:rPr>
        <w:t>гской области от 2</w:t>
      </w:r>
      <w:r>
        <w:rPr>
          <w:rFonts w:ascii="Times New Roman" w:hAnsi="Times New Roman" w:cs="Times New Roman"/>
          <w:sz w:val="28"/>
          <w:szCs w:val="28"/>
        </w:rPr>
        <w:t>9.1</w:t>
      </w:r>
      <w:r w:rsidR="007337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3377E">
        <w:rPr>
          <w:rFonts w:ascii="Times New Roman" w:hAnsi="Times New Roman" w:cs="Times New Roman"/>
          <w:sz w:val="28"/>
          <w:szCs w:val="28"/>
        </w:rPr>
        <w:t>1 № 164</w:t>
      </w:r>
      <w:r w:rsidRPr="00953258">
        <w:rPr>
          <w:rFonts w:ascii="Times New Roman" w:hAnsi="Times New Roman" w:cs="Times New Roman"/>
          <w:sz w:val="28"/>
          <w:szCs w:val="28"/>
        </w:rPr>
        <w:t xml:space="preserve">-п об утверждении муниципальной программы «Развитие культуры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Нижнепавловский</w:t>
      </w:r>
      <w:r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 Оренбургской области» на 2019–2023 годы »;</w:t>
      </w:r>
    </w:p>
    <w:p w:rsidR="007D11EA" w:rsidRPr="00953258" w:rsidRDefault="007D11EA" w:rsidP="00906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D11EA" w:rsidRPr="00953258" w:rsidRDefault="007D11EA" w:rsidP="007D11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258">
        <w:rPr>
          <w:rFonts w:ascii="Times New Roman" w:hAnsi="Times New Roman" w:cs="Times New Roman"/>
          <w:sz w:val="28"/>
          <w:szCs w:val="28"/>
        </w:rPr>
        <w:t xml:space="preserve">4. </w:t>
      </w:r>
      <w:r w:rsidR="00374D5D" w:rsidRPr="0095325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подписания,  подлежит официальному опубликованию на официальном сайте муниципального образования </w:t>
      </w:r>
      <w:r w:rsidR="00D808FC">
        <w:rPr>
          <w:rFonts w:ascii="Times New Roman" w:hAnsi="Times New Roman" w:cs="Times New Roman"/>
          <w:sz w:val="28"/>
          <w:szCs w:val="28"/>
        </w:rPr>
        <w:t>Нижнепавловский</w:t>
      </w:r>
      <w:r w:rsidR="00374D5D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в сети Интернет</w:t>
      </w:r>
      <w:r w:rsidR="008102C6">
        <w:rPr>
          <w:rFonts w:ascii="Times New Roman" w:hAnsi="Times New Roman" w:cs="Times New Roman"/>
          <w:sz w:val="28"/>
          <w:szCs w:val="28"/>
        </w:rPr>
        <w:t>: нижняя</w:t>
      </w:r>
      <w:r w:rsidR="00C5512F">
        <w:rPr>
          <w:rFonts w:ascii="Times New Roman" w:hAnsi="Times New Roman" w:cs="Times New Roman"/>
          <w:sz w:val="28"/>
          <w:szCs w:val="28"/>
        </w:rPr>
        <w:t>павловка</w:t>
      </w:r>
      <w:r w:rsidR="00374D5D" w:rsidRPr="00953258">
        <w:rPr>
          <w:rFonts w:ascii="Times New Roman" w:hAnsi="Times New Roman" w:cs="Times New Roman"/>
          <w:sz w:val="28"/>
          <w:szCs w:val="28"/>
        </w:rPr>
        <w:t xml:space="preserve">56рф. и распространяет свое действие на правоотношение, возникшим с 1 января 2023 года и при составлении и исполнении бюджета муниципального образования </w:t>
      </w:r>
      <w:r w:rsidR="00D808FC">
        <w:rPr>
          <w:rFonts w:ascii="Times New Roman" w:hAnsi="Times New Roman" w:cs="Times New Roman"/>
          <w:sz w:val="28"/>
          <w:szCs w:val="28"/>
        </w:rPr>
        <w:t>Нижнепавловский</w:t>
      </w:r>
      <w:r w:rsidR="00374D5D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начиная с бюджета на 2023 год и на плановый период 2024 и 2025 годов.</w:t>
      </w:r>
    </w:p>
    <w:p w:rsidR="000A3B0E" w:rsidRPr="00953258" w:rsidRDefault="00953258" w:rsidP="000A3B0E">
      <w:pPr>
        <w:widowControl/>
        <w:suppressAutoHyphens/>
        <w:ind w:firstLine="709"/>
        <w:jc w:val="both"/>
        <w:rPr>
          <w:sz w:val="28"/>
          <w:szCs w:val="28"/>
        </w:rPr>
      </w:pPr>
      <w:r w:rsidRPr="00953258">
        <w:rPr>
          <w:sz w:val="28"/>
          <w:szCs w:val="28"/>
        </w:rPr>
        <w:t xml:space="preserve"> </w:t>
      </w:r>
    </w:p>
    <w:p w:rsidR="00953258" w:rsidRPr="00953258" w:rsidRDefault="00953258" w:rsidP="000A3B0E">
      <w:pPr>
        <w:widowControl/>
        <w:suppressAutoHyphens/>
        <w:ind w:firstLine="709"/>
        <w:jc w:val="both"/>
        <w:rPr>
          <w:sz w:val="28"/>
          <w:szCs w:val="28"/>
        </w:rPr>
      </w:pPr>
    </w:p>
    <w:p w:rsidR="009E422A" w:rsidRPr="00953258" w:rsidRDefault="009E422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D2697" w:rsidRPr="00953258" w:rsidRDefault="004D2697" w:rsidP="004D269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3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            </w:t>
      </w:r>
      <w:r w:rsidR="00573C92" w:rsidRPr="00953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953258" w:rsidRPr="00953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73C92" w:rsidRPr="00953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D808FC">
        <w:rPr>
          <w:rFonts w:ascii="Times New Roman" w:eastAsia="Calibri" w:hAnsi="Times New Roman" w:cs="Times New Roman"/>
          <w:sz w:val="28"/>
          <w:szCs w:val="28"/>
          <w:lang w:eastAsia="en-US"/>
        </w:rPr>
        <w:t>В.И.Чичерин</w:t>
      </w:r>
    </w:p>
    <w:p w:rsidR="009064E8" w:rsidRPr="00953258" w:rsidRDefault="004D2697" w:rsidP="004D2697">
      <w:pPr>
        <w:pStyle w:val="af3"/>
        <w:ind w:left="1416" w:firstLine="708"/>
        <w:rPr>
          <w:rFonts w:ascii="Tahoma" w:hAnsi="Tahoma" w:cs="Tahoma"/>
          <w:sz w:val="16"/>
          <w:szCs w:val="16"/>
        </w:rPr>
      </w:pPr>
      <w:r w:rsidRPr="00953258">
        <w:rPr>
          <w:rFonts w:ascii="Tahoma" w:hAnsi="Tahoma" w:cs="Tahoma"/>
          <w:sz w:val="16"/>
          <w:szCs w:val="16"/>
        </w:rPr>
        <w:lastRenderedPageBreak/>
        <w:t xml:space="preserve">             </w:t>
      </w:r>
    </w:p>
    <w:p w:rsidR="009064E8" w:rsidRPr="00953258" w:rsidRDefault="009064E8" w:rsidP="004D2697">
      <w:pPr>
        <w:pStyle w:val="af3"/>
        <w:ind w:left="1416" w:firstLine="708"/>
        <w:rPr>
          <w:rFonts w:ascii="Tahoma" w:hAnsi="Tahoma" w:cs="Tahoma"/>
          <w:sz w:val="16"/>
          <w:szCs w:val="16"/>
        </w:rPr>
      </w:pPr>
    </w:p>
    <w:p w:rsidR="009064E8" w:rsidRPr="00953258" w:rsidRDefault="009064E8" w:rsidP="004D2697">
      <w:pPr>
        <w:pStyle w:val="af3"/>
        <w:ind w:left="1416" w:firstLine="708"/>
        <w:rPr>
          <w:rFonts w:ascii="Tahoma" w:hAnsi="Tahoma" w:cs="Tahoma"/>
          <w:sz w:val="16"/>
          <w:szCs w:val="16"/>
        </w:rPr>
      </w:pPr>
    </w:p>
    <w:p w:rsidR="00F61E3C" w:rsidRPr="00953258" w:rsidRDefault="00F61E3C" w:rsidP="004D2697">
      <w:pPr>
        <w:pStyle w:val="af3"/>
        <w:ind w:left="1416" w:firstLine="708"/>
        <w:rPr>
          <w:rFonts w:ascii="Tahoma" w:hAnsi="Tahoma" w:cs="Tahoma"/>
          <w:sz w:val="16"/>
          <w:szCs w:val="16"/>
        </w:rPr>
      </w:pPr>
    </w:p>
    <w:p w:rsidR="00F61E3C" w:rsidRPr="00953258" w:rsidRDefault="00F61E3C" w:rsidP="004D2697">
      <w:pPr>
        <w:pStyle w:val="af3"/>
        <w:ind w:left="1416" w:firstLine="708"/>
        <w:rPr>
          <w:rFonts w:ascii="Tahoma" w:hAnsi="Tahoma" w:cs="Tahoma"/>
          <w:sz w:val="16"/>
          <w:szCs w:val="16"/>
        </w:rPr>
      </w:pPr>
    </w:p>
    <w:p w:rsidR="00F61E3C" w:rsidRPr="00953258" w:rsidRDefault="00F61E3C" w:rsidP="004D2697">
      <w:pPr>
        <w:pStyle w:val="af3"/>
        <w:ind w:left="1416" w:firstLine="708"/>
        <w:rPr>
          <w:rFonts w:ascii="Tahoma" w:hAnsi="Tahoma" w:cs="Tahoma"/>
          <w:sz w:val="16"/>
          <w:szCs w:val="16"/>
        </w:rPr>
      </w:pPr>
    </w:p>
    <w:p w:rsidR="005F0702" w:rsidRPr="00953258" w:rsidRDefault="005F0702" w:rsidP="00374D5D">
      <w:pPr>
        <w:pStyle w:val="af3"/>
        <w:rPr>
          <w:sz w:val="16"/>
          <w:szCs w:val="16"/>
        </w:rPr>
      </w:pPr>
    </w:p>
    <w:tbl>
      <w:tblPr>
        <w:tblStyle w:val="af0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36"/>
      </w:tblGrid>
      <w:tr w:rsidR="00953258" w:rsidRPr="00953258" w:rsidTr="00953258">
        <w:trPr>
          <w:trHeight w:val="2362"/>
        </w:trPr>
        <w:tc>
          <w:tcPr>
            <w:tcW w:w="5353" w:type="dxa"/>
          </w:tcPr>
          <w:p w:rsidR="00A90A8A" w:rsidRPr="00953258" w:rsidRDefault="00A90A8A" w:rsidP="0030662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A90A8A" w:rsidRPr="00953258" w:rsidRDefault="00A90A8A" w:rsidP="00A90A8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90A8A" w:rsidRPr="00953258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953258">
              <w:t>к постановлению администрации</w:t>
            </w:r>
          </w:p>
          <w:p w:rsidR="00A90A8A" w:rsidRPr="00953258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953258">
              <w:t xml:space="preserve">муниципального образования </w:t>
            </w:r>
          </w:p>
          <w:p w:rsidR="00A90A8A" w:rsidRPr="00953258" w:rsidRDefault="00D808FC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>
              <w:rPr>
                <w:szCs w:val="28"/>
              </w:rPr>
              <w:t>Нижнепавловский</w:t>
            </w:r>
            <w:r w:rsidRPr="00953258">
              <w:t xml:space="preserve"> </w:t>
            </w:r>
            <w:r w:rsidR="00A90A8A" w:rsidRPr="00953258">
              <w:t>сельсовет</w:t>
            </w:r>
          </w:p>
          <w:p w:rsidR="00A90A8A" w:rsidRPr="00953258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953258">
              <w:t>Оренбургского района</w:t>
            </w:r>
          </w:p>
          <w:p w:rsidR="00A90A8A" w:rsidRPr="00953258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953258">
              <w:t>Оренбургской области</w:t>
            </w:r>
          </w:p>
          <w:p w:rsidR="00A90A8A" w:rsidRPr="00953258" w:rsidRDefault="00A22D6E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  <w:rPr>
                <w:bCs/>
                <w:u w:val="single"/>
              </w:rPr>
            </w:pPr>
            <w:r w:rsidRPr="00953258">
              <w:rPr>
                <w:bCs/>
              </w:rPr>
              <w:t>О</w:t>
            </w:r>
            <w:r w:rsidR="00A90A8A" w:rsidRPr="00953258">
              <w:rPr>
                <w:bCs/>
              </w:rPr>
              <w:t>т</w:t>
            </w:r>
            <w:r w:rsidR="0073377E">
              <w:rPr>
                <w:bCs/>
              </w:rPr>
              <w:t xml:space="preserve">  </w:t>
            </w:r>
            <w:r w:rsidR="00C5512F">
              <w:rPr>
                <w:bCs/>
              </w:rPr>
              <w:t>02</w:t>
            </w:r>
            <w:r w:rsidR="0073377E">
              <w:rPr>
                <w:bCs/>
              </w:rPr>
              <w:t>.0</w:t>
            </w:r>
            <w:r w:rsidR="00C5512F">
              <w:rPr>
                <w:bCs/>
              </w:rPr>
              <w:t>6</w:t>
            </w:r>
            <w:r w:rsidR="0073377E">
              <w:rPr>
                <w:bCs/>
              </w:rPr>
              <w:t xml:space="preserve">.2023 №  </w:t>
            </w:r>
            <w:r w:rsidR="00C5512F">
              <w:rPr>
                <w:bCs/>
              </w:rPr>
              <w:t>70</w:t>
            </w:r>
            <w:r w:rsidR="00FA5E4A">
              <w:rPr>
                <w:bCs/>
              </w:rPr>
              <w:t>-п</w:t>
            </w:r>
          </w:p>
          <w:p w:rsidR="00A90A8A" w:rsidRPr="00953258" w:rsidRDefault="00A90A8A" w:rsidP="00CB1DF4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58">
        <w:rPr>
          <w:rFonts w:ascii="Times New Roman" w:hAnsi="Times New Roman" w:cs="Times New Roman"/>
          <w:b/>
          <w:sz w:val="28"/>
          <w:szCs w:val="28"/>
        </w:rPr>
        <w:t>Муниципальная программа (комплексная программа)</w:t>
      </w:r>
    </w:p>
    <w:p w:rsidR="00953258" w:rsidRPr="00953258" w:rsidRDefault="00D131C1" w:rsidP="00A90A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58">
        <w:rPr>
          <w:rFonts w:ascii="Times New Roman" w:hAnsi="Times New Roman" w:cs="Times New Roman"/>
          <w:b/>
          <w:sz w:val="28"/>
          <w:szCs w:val="28"/>
        </w:rPr>
        <w:t>«</w:t>
      </w:r>
      <w:r w:rsidR="009064E8" w:rsidRPr="00953258">
        <w:rPr>
          <w:rFonts w:ascii="Times New Roman" w:hAnsi="Times New Roman" w:cs="Times New Roman"/>
          <w:b/>
          <w:sz w:val="28"/>
          <w:szCs w:val="28"/>
        </w:rPr>
        <w:t>Развитие культуры села муниципально</w:t>
      </w:r>
      <w:r w:rsidR="00573C92" w:rsidRPr="00953258">
        <w:rPr>
          <w:rFonts w:ascii="Times New Roman" w:hAnsi="Times New Roman" w:cs="Times New Roman"/>
          <w:b/>
          <w:sz w:val="28"/>
          <w:szCs w:val="28"/>
        </w:rPr>
        <w:t xml:space="preserve">го образования </w:t>
      </w:r>
      <w:r w:rsidR="00D808FC" w:rsidRPr="00273E89">
        <w:rPr>
          <w:rFonts w:ascii="Times New Roman" w:hAnsi="Times New Roman" w:cs="Times New Roman"/>
          <w:b/>
          <w:sz w:val="28"/>
          <w:szCs w:val="28"/>
        </w:rPr>
        <w:t>Нижнепавловский</w:t>
      </w:r>
      <w:r w:rsidR="009064E8" w:rsidRPr="00273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E8" w:rsidRPr="00953258">
        <w:rPr>
          <w:rFonts w:ascii="Times New Roman" w:hAnsi="Times New Roman" w:cs="Times New Roman"/>
          <w:b/>
          <w:sz w:val="28"/>
          <w:szCs w:val="28"/>
        </w:rPr>
        <w:t>сельсовет Оренбургского района Оренбургской области</w:t>
      </w:r>
    </w:p>
    <w:p w:rsidR="00CB1DF4" w:rsidRPr="00953258" w:rsidRDefault="009064E8" w:rsidP="00A90A8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258">
        <w:rPr>
          <w:rFonts w:ascii="Times New Roman" w:hAnsi="Times New Roman" w:cs="Times New Roman"/>
          <w:b/>
          <w:sz w:val="28"/>
          <w:szCs w:val="28"/>
        </w:rPr>
        <w:t xml:space="preserve"> на 2023-2030 годы</w:t>
      </w:r>
      <w:r w:rsidR="00D131C1" w:rsidRPr="00953258">
        <w:rPr>
          <w:rFonts w:ascii="Times New Roman" w:hAnsi="Times New Roman" w:cs="Times New Roman"/>
          <w:b/>
          <w:sz w:val="28"/>
          <w:szCs w:val="28"/>
        </w:rPr>
        <w:t>»</w:t>
      </w: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258" w:rsidRPr="00953258" w:rsidRDefault="00953258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258" w:rsidRPr="00953258" w:rsidRDefault="00953258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258" w:rsidRPr="00953258" w:rsidRDefault="00953258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46760" w:rsidRPr="00953258" w:rsidTr="00346760">
        <w:tc>
          <w:tcPr>
            <w:tcW w:w="4503" w:type="dxa"/>
          </w:tcPr>
          <w:p w:rsidR="00346760" w:rsidRPr="00953258" w:rsidRDefault="00346760" w:rsidP="00A90A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068" w:type="dxa"/>
          </w:tcPr>
          <w:p w:rsidR="00346760" w:rsidRPr="00953258" w:rsidRDefault="00346760" w:rsidP="0034676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</w:t>
            </w:r>
            <w:r w:rsidR="00573C92" w:rsidRPr="0095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образования </w:t>
            </w:r>
            <w:r w:rsidR="00D808F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Pr="0095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Оренбургского района </w:t>
            </w:r>
          </w:p>
          <w:p w:rsidR="00346760" w:rsidRPr="00953258" w:rsidRDefault="00346760" w:rsidP="0034676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Cs/>
                <w:sz w:val="24"/>
                <w:szCs w:val="24"/>
              </w:rPr>
              <w:t>Оренбургской области</w:t>
            </w:r>
          </w:p>
        </w:tc>
      </w:tr>
    </w:tbl>
    <w:p w:rsidR="00CB1DF4" w:rsidRPr="00953258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3C92" w:rsidRPr="00953258" w:rsidRDefault="00573C92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258" w:rsidRPr="00953258" w:rsidRDefault="00A90A8A" w:rsidP="00A90A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58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(комплексной программы) </w:t>
      </w:r>
      <w:r w:rsidRPr="009532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064E8" w:rsidRPr="00953258">
        <w:rPr>
          <w:rFonts w:ascii="Times New Roman" w:hAnsi="Times New Roman" w:cs="Times New Roman"/>
          <w:b/>
          <w:sz w:val="28"/>
          <w:szCs w:val="28"/>
        </w:rPr>
        <w:t>Развитие культуры села муниципально</w:t>
      </w:r>
      <w:r w:rsidR="00573C92" w:rsidRPr="00953258">
        <w:rPr>
          <w:rFonts w:ascii="Times New Roman" w:hAnsi="Times New Roman" w:cs="Times New Roman"/>
          <w:b/>
          <w:sz w:val="28"/>
          <w:szCs w:val="28"/>
        </w:rPr>
        <w:t xml:space="preserve">го образования </w:t>
      </w:r>
      <w:r w:rsidR="00D808FC">
        <w:rPr>
          <w:rFonts w:ascii="Times New Roman" w:hAnsi="Times New Roman" w:cs="Times New Roman"/>
          <w:sz w:val="28"/>
          <w:szCs w:val="28"/>
        </w:rPr>
        <w:t>Нижнепавловский</w:t>
      </w:r>
      <w:r w:rsidR="00D808FC" w:rsidRPr="00953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4E8" w:rsidRPr="00953258">
        <w:rPr>
          <w:rFonts w:ascii="Times New Roman" w:hAnsi="Times New Roman" w:cs="Times New Roman"/>
          <w:b/>
          <w:sz w:val="28"/>
          <w:szCs w:val="28"/>
        </w:rPr>
        <w:t>сельсовет Оренбургского района Оренбургской области</w:t>
      </w:r>
    </w:p>
    <w:p w:rsidR="00A90A8A" w:rsidRPr="00953258" w:rsidRDefault="009064E8" w:rsidP="00A90A8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258">
        <w:rPr>
          <w:rFonts w:ascii="Times New Roman" w:hAnsi="Times New Roman" w:cs="Times New Roman"/>
          <w:b/>
          <w:sz w:val="28"/>
          <w:szCs w:val="28"/>
        </w:rPr>
        <w:t xml:space="preserve"> на 2023-2030 годы</w:t>
      </w:r>
      <w:r w:rsidR="00A90A8A" w:rsidRPr="009532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90A8A" w:rsidRPr="00953258" w:rsidRDefault="00A90A8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615"/>
        <w:gridCol w:w="5740"/>
      </w:tblGrid>
      <w:tr w:rsidR="00953258" w:rsidRPr="00953258" w:rsidTr="00071D23">
        <w:trPr>
          <w:trHeight w:val="902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15222E" w:rsidP="00362DD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Чичерин Владимир Иванович</w:t>
            </w:r>
            <w:r w:rsidR="00573C92" w:rsidRPr="0095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</w:t>
            </w:r>
            <w:r w:rsidR="00362DD5" w:rsidRPr="0095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лава</w:t>
            </w:r>
            <w:r w:rsidR="00362DD5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573C92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  <w:r w:rsidR="00D808F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D808FC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DD5" w:rsidRPr="00953258">
              <w:rPr>
                <w:rFonts w:ascii="Times New Roman" w:hAnsi="Times New Roman" w:cs="Times New Roman"/>
                <w:sz w:val="28"/>
                <w:szCs w:val="28"/>
              </w:rPr>
              <w:t>сельсовет Оренбургского района</w:t>
            </w:r>
            <w:r w:rsidR="00362DD5" w:rsidRPr="0095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Оренбургской области</w:t>
            </w:r>
          </w:p>
        </w:tc>
      </w:tr>
      <w:tr w:rsidR="00953258" w:rsidRPr="00953258" w:rsidTr="00071D23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362DD5" w:rsidP="00362DD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</w:t>
            </w:r>
            <w:r w:rsidR="00573C92" w:rsidRPr="00953258">
              <w:rPr>
                <w:rFonts w:ascii="Times New Roman" w:hAnsi="Times New Roman" w:cs="Times New Roman"/>
                <w:sz w:val="28"/>
                <w:szCs w:val="28"/>
              </w:rPr>
              <w:t>го образования Николь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ский сельсовет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Оренбургского района Оренбургской области</w:t>
            </w:r>
            <w:r w:rsidR="00071D23"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по тексту- Ад</w:t>
            </w:r>
            <w:r w:rsidR="00573C92"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министрация МО </w:t>
            </w:r>
            <w:r w:rsidR="00D808F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071D23"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сельсовет)</w:t>
            </w:r>
            <w:r w:rsidR="00F61E3C"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61E3C" w:rsidRPr="00953258" w:rsidRDefault="00F61E3C" w:rsidP="00362DD5">
            <w:pPr>
              <w:spacing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</w:t>
            </w:r>
            <w:r w:rsidR="00573C92"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ное учреждение культуры «Центр к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ультуры </w:t>
            </w:r>
            <w:r w:rsidR="00573C92"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библиотечного обслуживания» 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r w:rsidR="00573C92"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 образования </w:t>
            </w:r>
            <w:r w:rsidR="00D808F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Оренбургского района Оренбургской области» (далее по тексту -МБУК </w:t>
            </w:r>
            <w:r w:rsidR="00573C92"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="00573C92"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КиБО»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F61E3C" w:rsidRPr="00953258" w:rsidRDefault="00F61E3C" w:rsidP="00F61E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258" w:rsidRPr="00953258" w:rsidTr="00071D23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953258" w:rsidRDefault="00362DD5" w:rsidP="00071D2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2023 – 2030</w:t>
            </w:r>
            <w:r w:rsidR="0024173A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53258" w:rsidRPr="00953258" w:rsidTr="00071D23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45721B" w:rsidP="00377AA8">
            <w:pPr>
              <w:pStyle w:val="s16"/>
              <w:shd w:val="clear" w:color="auto" w:fill="FFFFFF"/>
              <w:spacing w:line="160" w:lineRule="atLeast"/>
              <w:rPr>
                <w:sz w:val="28"/>
                <w:szCs w:val="28"/>
                <w:highlight w:val="yellow"/>
              </w:rPr>
            </w:pPr>
            <w:r w:rsidRPr="00953258">
              <w:rPr>
                <w:sz w:val="28"/>
                <w:szCs w:val="28"/>
              </w:rPr>
              <w:t>Сохранение и развитие культурного потенциала, культурного наследия</w:t>
            </w:r>
          </w:p>
        </w:tc>
      </w:tr>
      <w:tr w:rsidR="00953258" w:rsidRPr="00953258" w:rsidTr="00071D23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7CE7" w:rsidRPr="00953258" w:rsidRDefault="002E7CE7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7CE7" w:rsidRPr="00953258" w:rsidRDefault="002E7CE7" w:rsidP="002E7CE7">
            <w:pPr>
              <w:ind w:left="-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- количество библиографических записей в электронном каталоге;</w:t>
            </w:r>
          </w:p>
          <w:p w:rsidR="002E7CE7" w:rsidRPr="00953258" w:rsidRDefault="002E7CE7" w:rsidP="002E7CE7">
            <w:pPr>
              <w:ind w:left="-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- количество книговыдачи;</w:t>
            </w:r>
          </w:p>
          <w:p w:rsidR="002E7CE7" w:rsidRPr="00953258" w:rsidRDefault="002E7CE7" w:rsidP="002E7CE7">
            <w:pPr>
              <w:ind w:left="-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- число читателей;</w:t>
            </w:r>
          </w:p>
          <w:p w:rsidR="002E7CE7" w:rsidRPr="00953258" w:rsidRDefault="002E7CE7" w:rsidP="002E7CE7">
            <w:pPr>
              <w:ind w:left="-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мероприятий;</w:t>
            </w:r>
          </w:p>
          <w:p w:rsidR="002E7CE7" w:rsidRPr="00953258" w:rsidRDefault="002E7CE7" w:rsidP="002E7CE7">
            <w:pPr>
              <w:ind w:left="-31" w:hanging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 - досуговых мероприятий;</w:t>
            </w:r>
          </w:p>
          <w:p w:rsidR="002E7CE7" w:rsidRPr="00953258" w:rsidRDefault="002E7CE7" w:rsidP="002E7CE7">
            <w:pPr>
              <w:ind w:left="-31" w:hanging="31"/>
              <w:jc w:val="both"/>
              <w:rPr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от потребителей услуг;</w:t>
            </w:r>
            <w:r w:rsidRPr="00953258">
              <w:rPr>
                <w:sz w:val="28"/>
                <w:szCs w:val="28"/>
              </w:rPr>
              <w:t xml:space="preserve"> </w:t>
            </w:r>
          </w:p>
        </w:tc>
      </w:tr>
      <w:tr w:rsidR="00953258" w:rsidRPr="00953258" w:rsidTr="00071D23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362DD5" w:rsidP="00362DD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Направления ( при необходимости)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2F32" w:rsidRPr="00953258" w:rsidRDefault="00ED2F32" w:rsidP="00634C1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  <w:highlight w:val="yellow"/>
              </w:rPr>
            </w:pPr>
          </w:p>
        </w:tc>
      </w:tr>
      <w:tr w:rsidR="00953258" w:rsidRPr="00953258" w:rsidTr="00071D23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009" w:rsidRPr="00953258" w:rsidRDefault="0068393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CE5AC6" w:rsidRPr="00953258">
              <w:rPr>
                <w:rFonts w:ascii="Times New Roman" w:hAnsi="Times New Roman" w:cs="Times New Roman"/>
                <w:sz w:val="28"/>
                <w:szCs w:val="28"/>
              </w:rPr>
              <w:t>12067,00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009" w:rsidRPr="00953258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2009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2B2D08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83">
              <w:rPr>
                <w:rFonts w:ascii="Times New Roman" w:hAnsi="Times New Roman" w:cs="Times New Roman"/>
                <w:sz w:val="28"/>
                <w:szCs w:val="28"/>
              </w:rPr>
              <w:t>3901</w:t>
            </w:r>
            <w:r w:rsidR="00CE5AC6" w:rsidRPr="009532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9D1B83">
              <w:rPr>
                <w:rFonts w:ascii="Times New Roman" w:hAnsi="Times New Roman" w:cs="Times New Roman"/>
                <w:sz w:val="28"/>
                <w:szCs w:val="28"/>
              </w:rPr>
              <w:t>3542</w:t>
            </w:r>
            <w:r w:rsidR="00CE5AC6" w:rsidRPr="009532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83">
              <w:rPr>
                <w:rFonts w:ascii="Times New Roman" w:hAnsi="Times New Roman" w:cs="Times New Roman"/>
                <w:sz w:val="28"/>
                <w:szCs w:val="28"/>
              </w:rPr>
              <w:t>3542</w:t>
            </w:r>
            <w:r w:rsidR="00CE5AC6" w:rsidRPr="009532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83">
              <w:rPr>
                <w:rFonts w:ascii="Times New Roman" w:hAnsi="Times New Roman" w:cs="Times New Roman"/>
                <w:sz w:val="28"/>
                <w:szCs w:val="28"/>
              </w:rPr>
              <w:t>3542</w:t>
            </w:r>
            <w:r w:rsidR="00CE5AC6" w:rsidRPr="009532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83">
              <w:rPr>
                <w:rFonts w:ascii="Times New Roman" w:hAnsi="Times New Roman" w:cs="Times New Roman"/>
                <w:sz w:val="28"/>
                <w:szCs w:val="28"/>
              </w:rPr>
              <w:t>3542</w:t>
            </w:r>
            <w:r w:rsidR="00CE5AC6" w:rsidRPr="009532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2028 год –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83">
              <w:rPr>
                <w:rFonts w:ascii="Times New Roman" w:hAnsi="Times New Roman" w:cs="Times New Roman"/>
                <w:sz w:val="28"/>
                <w:szCs w:val="28"/>
              </w:rPr>
              <w:t>3542</w:t>
            </w:r>
            <w:r w:rsidR="00CE5AC6" w:rsidRPr="009532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2029 год –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83">
              <w:rPr>
                <w:rFonts w:ascii="Times New Roman" w:hAnsi="Times New Roman" w:cs="Times New Roman"/>
                <w:sz w:val="28"/>
                <w:szCs w:val="28"/>
              </w:rPr>
              <w:t>3542</w:t>
            </w:r>
            <w:r w:rsidR="00CE5AC6" w:rsidRPr="009532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683935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62DD5" w:rsidRPr="00953258" w:rsidRDefault="00362DD5" w:rsidP="00634C1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2030 год –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83">
              <w:rPr>
                <w:rFonts w:ascii="Times New Roman" w:hAnsi="Times New Roman" w:cs="Times New Roman"/>
                <w:sz w:val="28"/>
                <w:szCs w:val="28"/>
              </w:rPr>
              <w:t>3542</w:t>
            </w:r>
            <w:r w:rsidR="00CE5AC6" w:rsidRPr="0095325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15A8E" w:rsidRPr="00953258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953258" w:rsidRPr="00953258" w:rsidTr="00071D23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362DD5" w:rsidP="00071D2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953258" w:rsidRDefault="00362DD5" w:rsidP="00362DD5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53258">
              <w:rPr>
                <w:sz w:val="28"/>
                <w:szCs w:val="28"/>
              </w:rPr>
              <w:t>Отсутствует  *</w:t>
            </w:r>
          </w:p>
        </w:tc>
      </w:tr>
      <w:tr w:rsidR="00953258" w:rsidRPr="00953258" w:rsidTr="00071D23">
        <w:tblPrEx>
          <w:tblCellMar>
            <w:top w:w="63" w:type="dxa"/>
            <w:right w:w="3" w:type="dxa"/>
          </w:tblCellMar>
        </w:tblPrEx>
        <w:trPr>
          <w:trHeight w:val="368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953258" w:rsidRDefault="00362DD5" w:rsidP="00071D2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953258" w:rsidRDefault="00362DD5" w:rsidP="00362DD5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</w:tbl>
    <w:p w:rsidR="00362DD5" w:rsidRPr="00953258" w:rsidRDefault="00362DD5" w:rsidP="00362DD5">
      <w:pPr>
        <w:pStyle w:val="ad"/>
      </w:pPr>
    </w:p>
    <w:p w:rsidR="00362DD5" w:rsidRPr="00953258" w:rsidRDefault="00362DD5" w:rsidP="00362DD5">
      <w:pPr>
        <w:pStyle w:val="ad"/>
      </w:pPr>
    </w:p>
    <w:p w:rsidR="00362DD5" w:rsidRPr="00953258" w:rsidRDefault="00362DD5" w:rsidP="00362DD5">
      <w:pPr>
        <w:pStyle w:val="ad"/>
        <w:rPr>
          <w:b/>
          <w:sz w:val="16"/>
          <w:szCs w:val="16"/>
        </w:rPr>
      </w:pPr>
      <w:r w:rsidRPr="00953258">
        <w:rPr>
          <w:rStyle w:val="af"/>
        </w:rPr>
        <w:footnoteRef/>
      </w:r>
      <w:r w:rsidRPr="00953258">
        <w:t xml:space="preserve"> </w:t>
      </w:r>
      <w:r w:rsidRPr="00953258">
        <w:rPr>
          <w:sz w:val="16"/>
          <w:szCs w:val="16"/>
        </w:rPr>
        <w:t>При необходимости могут быть указаны несколько целей муниципальной программы (комплексной программы)</w:t>
      </w:r>
    </w:p>
    <w:p w:rsidR="00362DD5" w:rsidRPr="00953258" w:rsidRDefault="00362DD5" w:rsidP="00362DD5">
      <w:pPr>
        <w:pStyle w:val="ad"/>
        <w:ind w:right="1"/>
        <w:jc w:val="both"/>
        <w:rPr>
          <w:sz w:val="16"/>
          <w:szCs w:val="16"/>
        </w:rPr>
      </w:pPr>
      <w:r w:rsidRPr="00953258">
        <w:rPr>
          <w:rStyle w:val="af"/>
          <w:sz w:val="16"/>
          <w:szCs w:val="16"/>
        </w:rPr>
        <w:footnoteRef/>
      </w:r>
      <w:r w:rsidRPr="00953258">
        <w:rPr>
          <w:sz w:val="16"/>
          <w:szCs w:val="16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  <w:p w:rsidR="00362DD5" w:rsidRPr="00953258" w:rsidRDefault="00362DD5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346760" w:rsidRPr="00953258" w:rsidRDefault="00346760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346760" w:rsidRPr="00953258" w:rsidRDefault="00346760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346760" w:rsidRPr="00953258" w:rsidRDefault="00346760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953258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953258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953258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953258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953258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953258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953258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F61E3C" w:rsidRPr="00953258" w:rsidRDefault="00F61E3C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F61E3C" w:rsidRPr="00953258" w:rsidRDefault="00F61E3C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F61E3C" w:rsidRPr="00953258" w:rsidRDefault="00F61E3C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CE5AC6" w:rsidRPr="00953258" w:rsidRDefault="00CE5AC6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CE5AC6" w:rsidRPr="00953258" w:rsidRDefault="00CE5AC6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CE5AC6" w:rsidRPr="00953258" w:rsidRDefault="00CE5AC6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CE5AC6" w:rsidRPr="00953258" w:rsidRDefault="00CE5AC6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CE5AC6" w:rsidRPr="00953258" w:rsidRDefault="00CE5AC6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CE5AC6" w:rsidRPr="00953258" w:rsidRDefault="00CE5AC6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CE5AC6" w:rsidRPr="00953258" w:rsidRDefault="00CE5AC6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CE5AC6" w:rsidRPr="00953258" w:rsidRDefault="00CE5AC6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77A2B" w:rsidRPr="00953258" w:rsidRDefault="00777A2B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77A2B" w:rsidRPr="00953258" w:rsidRDefault="00777A2B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77A2B" w:rsidRPr="00953258" w:rsidRDefault="00777A2B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77A2B" w:rsidRPr="00953258" w:rsidRDefault="00777A2B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77A2B" w:rsidRPr="00953258" w:rsidRDefault="00777A2B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B15A8E" w:rsidRPr="00953258" w:rsidRDefault="00434208" w:rsidP="00B15A8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258">
        <w:rPr>
          <w:rFonts w:ascii="Times New Roman" w:hAnsi="Times New Roman"/>
          <w:b/>
          <w:sz w:val="28"/>
          <w:szCs w:val="28"/>
        </w:rPr>
        <w:t xml:space="preserve">Стратегические приоритеты развития </w:t>
      </w:r>
      <w:r w:rsidR="00B15A8E" w:rsidRPr="0095325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(комплексной программы) </w:t>
      </w:r>
      <w:r w:rsidR="00B15A8E" w:rsidRPr="009532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399A" w:rsidRPr="00953258">
        <w:rPr>
          <w:rFonts w:ascii="Times New Roman" w:hAnsi="Times New Roman" w:cs="Times New Roman"/>
          <w:b/>
          <w:sz w:val="28"/>
          <w:szCs w:val="28"/>
        </w:rPr>
        <w:t xml:space="preserve">Развитие культуры села муниципального </w:t>
      </w:r>
      <w:r w:rsidR="00CE5AC6" w:rsidRPr="00953258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D808FC" w:rsidRPr="0015222E">
        <w:rPr>
          <w:rFonts w:ascii="Times New Roman" w:hAnsi="Times New Roman" w:cs="Times New Roman"/>
          <w:b/>
          <w:sz w:val="28"/>
          <w:szCs w:val="28"/>
        </w:rPr>
        <w:t>Нижнепавловский</w:t>
      </w:r>
      <w:r w:rsidR="00D5399A" w:rsidRPr="0015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99A" w:rsidRPr="00953258">
        <w:rPr>
          <w:rFonts w:ascii="Times New Roman" w:hAnsi="Times New Roman" w:cs="Times New Roman"/>
          <w:b/>
          <w:sz w:val="28"/>
          <w:szCs w:val="28"/>
        </w:rPr>
        <w:t>сельсовет Оренбургского района Оренбургской области на 2023-2030 годы</w:t>
      </w:r>
      <w:r w:rsidR="00B15A8E" w:rsidRPr="009532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15A8E" w:rsidRPr="00953258" w:rsidRDefault="00B15A8E" w:rsidP="00B15A8E">
      <w:pPr>
        <w:widowControl/>
        <w:suppressAutoHyphens/>
        <w:ind w:firstLine="709"/>
        <w:jc w:val="both"/>
        <w:rPr>
          <w:sz w:val="28"/>
          <w:szCs w:val="28"/>
        </w:rPr>
      </w:pPr>
    </w:p>
    <w:p w:rsidR="00D5399A" w:rsidRPr="00953258" w:rsidRDefault="00D5399A" w:rsidP="00D5399A">
      <w:pPr>
        <w:numPr>
          <w:ilvl w:val="0"/>
          <w:numId w:val="46"/>
        </w:numPr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>Оценка текущего состояния сферы реализации Программы</w:t>
      </w:r>
    </w:p>
    <w:p w:rsidR="00D5399A" w:rsidRPr="00953258" w:rsidRDefault="00D5399A" w:rsidP="00E030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99A" w:rsidRPr="00953258" w:rsidRDefault="00D5399A" w:rsidP="00E030E5">
      <w:pPr>
        <w:pStyle w:val="ad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культурной политики </w:t>
      </w:r>
      <w:r w:rsidRPr="00953258">
        <w:rPr>
          <w:rFonts w:ascii="Times New Roman" w:hAnsi="Times New Roman" w:cs="Times New Roman"/>
          <w:sz w:val="28"/>
          <w:szCs w:val="28"/>
        </w:rPr>
        <w:t>является одним из национальных приоритетов и признана важнейшим фактором роста качества жизни и гармонизации общественных отношений.</w:t>
      </w:r>
      <w:r w:rsidRPr="00953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3258">
        <w:rPr>
          <w:rFonts w:ascii="Times New Roman" w:hAnsi="Times New Roman" w:cs="Times New Roman"/>
          <w:sz w:val="28"/>
          <w:szCs w:val="28"/>
        </w:rPr>
        <w:t>В соответствии стратегией развития Оренбургской области до 2020 года и на период до 2030 года целью политики в области культуры является предоставление в распоряжение населения вне зависимости от места его проживания комплексной инфраструктуры, способствующей духовному и культурному развитию,</w:t>
      </w:r>
      <w:r w:rsidRPr="0095325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а также условий и возможностей для самореализации и раскрытия таланта каждого человека</w:t>
      </w:r>
      <w:r w:rsidRPr="00953258">
        <w:rPr>
          <w:rFonts w:ascii="Times New Roman" w:hAnsi="Times New Roman" w:cs="Times New Roman"/>
          <w:sz w:val="28"/>
          <w:szCs w:val="28"/>
        </w:rPr>
        <w:t xml:space="preserve">. </w:t>
      </w:r>
      <w:r w:rsidRPr="00953258">
        <w:rPr>
          <w:rFonts w:ascii="Times New Roman" w:hAnsi="Times New Roman" w:cs="Times New Roman"/>
          <w:sz w:val="28"/>
          <w:szCs w:val="28"/>
          <w:lang w:eastAsia="zh-CN"/>
        </w:rPr>
        <w:t xml:space="preserve">По мере возрастания роли культуры в обществе она перестает быть просто одной из форм удовлетворения потребностей. Вывод культуры на уровень, когда она становится активным участником социально-экономических процессов, требует определенных усилий со стороны администрации муниципального образования Оренбургский район. </w:t>
      </w:r>
      <w:r w:rsidRPr="00953258">
        <w:rPr>
          <w:rFonts w:ascii="Times New Roman" w:hAnsi="Times New Roman" w:cs="Times New Roman"/>
          <w:sz w:val="28"/>
          <w:szCs w:val="28"/>
        </w:rPr>
        <w:t>Поддержка культуры является одним из приоритетных направлений социально-экономического развития.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 xml:space="preserve">В современном обществе культура играет основополагающую роль в развитии и самореализации личности, гуманизации общества и сохранении национальной самобытности народов, утверждении их достоинства, приобщении граждан к созданию и сохранению культурных ценностей. 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Разработка  муниципальной программы (комплексной программы)</w:t>
      </w:r>
      <w:r w:rsidRPr="00953258">
        <w:rPr>
          <w:rFonts w:ascii="Times New Roman" w:hAnsi="Times New Roman" w:cs="Times New Roman"/>
          <w:sz w:val="26"/>
          <w:szCs w:val="26"/>
        </w:rPr>
        <w:t xml:space="preserve"> «Развитие культуры муниципально</w:t>
      </w:r>
      <w:r w:rsidR="00777A2B" w:rsidRPr="00953258">
        <w:rPr>
          <w:rFonts w:ascii="Times New Roman" w:hAnsi="Times New Roman" w:cs="Times New Roman"/>
          <w:sz w:val="26"/>
          <w:szCs w:val="26"/>
        </w:rPr>
        <w:t xml:space="preserve">го образования </w:t>
      </w:r>
      <w:r w:rsidR="00D808FC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953258">
        <w:rPr>
          <w:rFonts w:ascii="Times New Roman" w:hAnsi="Times New Roman" w:cs="Times New Roman"/>
          <w:sz w:val="26"/>
          <w:szCs w:val="26"/>
        </w:rPr>
        <w:t xml:space="preserve"> сельсовет Оренбургского района Оренбургской области на 2023-2030 годы»</w:t>
      </w:r>
      <w:r w:rsidRPr="00953258">
        <w:rPr>
          <w:rFonts w:ascii="Times New Roman" w:hAnsi="Times New Roman" w:cs="Times New Roman"/>
          <w:sz w:val="28"/>
          <w:szCs w:val="28"/>
        </w:rPr>
        <w:t xml:space="preserve">  позволит осуществить: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- комплексное решение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- поддержку инновационных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- формирование позитив</w:t>
      </w:r>
      <w:r w:rsidR="00777A2B" w:rsidRPr="00953258">
        <w:rPr>
          <w:rFonts w:ascii="Times New Roman" w:hAnsi="Times New Roman" w:cs="Times New Roman"/>
          <w:sz w:val="28"/>
          <w:szCs w:val="28"/>
        </w:rPr>
        <w:t xml:space="preserve">ного имиджа МО </w:t>
      </w:r>
      <w:r w:rsidR="00D808FC">
        <w:rPr>
          <w:rFonts w:ascii="Times New Roman" w:hAnsi="Times New Roman" w:cs="Times New Roman"/>
          <w:sz w:val="28"/>
          <w:szCs w:val="28"/>
        </w:rPr>
        <w:t>Нижнепавловский</w:t>
      </w:r>
      <w:r w:rsidR="00D808FC" w:rsidRPr="00953258">
        <w:rPr>
          <w:rFonts w:ascii="Times New Roman" w:hAnsi="Times New Roman" w:cs="Times New Roman"/>
          <w:sz w:val="28"/>
          <w:szCs w:val="28"/>
        </w:rPr>
        <w:t xml:space="preserve"> </w:t>
      </w:r>
      <w:r w:rsidRPr="00953258">
        <w:rPr>
          <w:rFonts w:ascii="Times New Roman" w:hAnsi="Times New Roman" w:cs="Times New Roman"/>
          <w:sz w:val="28"/>
          <w:szCs w:val="28"/>
        </w:rPr>
        <w:t>сельсовет;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 xml:space="preserve">- развитие системы социальной поддержки работников сферы культуры; 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- совершенствование системы подготовки и повышения квалификации специалистов в области культуры.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Мероприятия программы направлены на совершенствование системы управления отраслью, повышение эффективности использования ресурсов культуры в целях сохранения культурного наследия, обеспечение условий для развития культуры и искусства, сохранение культурного многообразия, содействие активизации населения в участии в культурной жизни, расширение спектра и качества услуг, оказываемы</w:t>
      </w:r>
      <w:r w:rsidR="00777A2B" w:rsidRPr="00953258">
        <w:rPr>
          <w:rFonts w:ascii="Times New Roman" w:hAnsi="Times New Roman" w:cs="Times New Roman"/>
          <w:sz w:val="28"/>
          <w:szCs w:val="28"/>
        </w:rPr>
        <w:t xml:space="preserve">х населению МО </w:t>
      </w:r>
      <w:r w:rsidR="00D808FC">
        <w:rPr>
          <w:rFonts w:ascii="Times New Roman" w:hAnsi="Times New Roman" w:cs="Times New Roman"/>
          <w:sz w:val="28"/>
          <w:szCs w:val="28"/>
        </w:rPr>
        <w:t>Нижнепавловский</w:t>
      </w:r>
      <w:r w:rsidR="00D808FC" w:rsidRPr="00953258">
        <w:rPr>
          <w:rFonts w:ascii="Times New Roman" w:hAnsi="Times New Roman" w:cs="Times New Roman"/>
          <w:sz w:val="28"/>
          <w:szCs w:val="28"/>
        </w:rPr>
        <w:t xml:space="preserve"> </w:t>
      </w:r>
      <w:r w:rsidRPr="00953258">
        <w:rPr>
          <w:rFonts w:ascii="Times New Roman" w:hAnsi="Times New Roman" w:cs="Times New Roman"/>
          <w:sz w:val="28"/>
          <w:szCs w:val="28"/>
        </w:rPr>
        <w:t>сельсовет.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 xml:space="preserve">В рамках мероприятий, направленных на поддержку и дальнейшее развитие учреждений культуры, удалось улучшить их материально-техническую базу. 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Прогноз развития сферы культуры предполагает создание необходимых условий для устойчивого развития сферы культуры, направленных на обеспечение максимальной доступности для граждан культурных благ и образования в сфере культуры и искусства; сохранение культурного наследия России; повышение качества и разнообразия услуг, предоставляемых в сфере культуры; совершенствование организационных, экономических и правовых механизмов сферы культуры. Реализация Программы к 2030 году позволит создать условия, обеспечивающие равный и свободный доступ населению ко всему спектру культурных благ, укрепить позитивный образ Оренбуржья.</w:t>
      </w:r>
    </w:p>
    <w:p w:rsidR="00D5399A" w:rsidRPr="00953258" w:rsidRDefault="00D5399A" w:rsidP="00E030E5">
      <w:pPr>
        <w:ind w:left="1134"/>
        <w:jc w:val="both"/>
        <w:textAlignment w:val="baseline"/>
        <w:outlineLvl w:val="2"/>
        <w:rPr>
          <w:sz w:val="28"/>
          <w:szCs w:val="28"/>
        </w:rPr>
      </w:pPr>
    </w:p>
    <w:p w:rsidR="00D5399A" w:rsidRPr="00953258" w:rsidRDefault="00D5399A" w:rsidP="00E030E5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  <w:r w:rsidRPr="00953258">
        <w:rPr>
          <w:rFonts w:ascii="Times New Roman" w:hAnsi="Times New Roman"/>
          <w:sz w:val="28"/>
          <w:szCs w:val="28"/>
        </w:rPr>
        <w:t>2. Описание приоритетов и целей реализации Программы</w:t>
      </w:r>
    </w:p>
    <w:p w:rsidR="00D5399A" w:rsidRPr="00953258" w:rsidRDefault="00D5399A" w:rsidP="00E030E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Целью Программы является формирование и удовлетворение культурных запросов и духовных потребностей населения путем создания условий для комплексного развития культурного потенциала.</w:t>
      </w:r>
    </w:p>
    <w:p w:rsidR="00D5399A" w:rsidRPr="00953258" w:rsidRDefault="00D5399A" w:rsidP="00E030E5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Ожидаемыми основными результатами реализации Программы являются:</w:t>
      </w:r>
      <w:r w:rsidRPr="00953258">
        <w:rPr>
          <w:rFonts w:ascii="Times New Roman" w:hAnsi="Times New Roman" w:cs="Times New Roman"/>
          <w:sz w:val="28"/>
          <w:szCs w:val="28"/>
          <w:lang w:eastAsia="zh-CN"/>
        </w:rPr>
        <w:t xml:space="preserve"> внедрение инновационных форм библиотечно-информационного обслуживания, рост качественных мероприятий в сфере культуры, усиление поддержки коллективов художественной самодеятельности, качественный уровень развития учреждений культурно-досугового типа, укрепление материально-технической базы, п</w:t>
      </w:r>
      <w:r w:rsidRPr="00953258">
        <w:rPr>
          <w:rFonts w:ascii="Times New Roman" w:eastAsia="Batang;바탕" w:hAnsi="Times New Roman" w:cs="Times New Roman"/>
          <w:sz w:val="28"/>
          <w:szCs w:val="28"/>
          <w:lang w:eastAsia="ko-KR"/>
        </w:rPr>
        <w:t xml:space="preserve">овышение качества жизни детей и молодежи путем создания условий для развития их творческих способностей, социализации, предоставления возможности саморазвития через регулярные занятия творчеством, </w:t>
      </w:r>
      <w:bookmarkStart w:id="1" w:name="_Hlk127179592"/>
      <w:r w:rsidRPr="00953258">
        <w:rPr>
          <w:rFonts w:ascii="Times New Roman" w:eastAsia="Batang;바탕" w:hAnsi="Times New Roman" w:cs="Times New Roman"/>
          <w:sz w:val="28"/>
          <w:szCs w:val="28"/>
          <w:lang w:eastAsia="ko-KR"/>
        </w:rPr>
        <w:t>создание благоприятных условий для устойчивого развития дополнительного образования в сфере культуры</w:t>
      </w:r>
      <w:bookmarkEnd w:id="1"/>
      <w:r w:rsidRPr="00953258">
        <w:rPr>
          <w:rFonts w:ascii="Times New Roman" w:eastAsia="Batang;바탕" w:hAnsi="Times New Roman" w:cs="Times New Roman"/>
          <w:sz w:val="28"/>
          <w:szCs w:val="28"/>
          <w:lang w:eastAsia="ko-KR"/>
        </w:rPr>
        <w:t>.</w:t>
      </w:r>
    </w:p>
    <w:p w:rsidR="00D5399A" w:rsidRPr="00953258" w:rsidRDefault="00D5399A" w:rsidP="00E030E5">
      <w:pPr>
        <w:ind w:firstLine="708"/>
        <w:jc w:val="both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Приоритеты муниципальной  политики в сфере реализации Программы определены Закон</w:t>
      </w:r>
      <w:hyperlink r:id="rId9">
        <w:r w:rsidRPr="00953258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953258">
        <w:rPr>
          <w:rFonts w:ascii="Times New Roman" w:hAnsi="Times New Roman" w:cs="Times New Roman"/>
          <w:sz w:val="28"/>
          <w:szCs w:val="28"/>
        </w:rPr>
        <w:t xml:space="preserve"> Российской Федерации «Основы законодательства Российской Федерации о культуре», </w:t>
      </w:r>
      <w:hyperlink r:id="rId10" w:anchor="block_1000" w:history="1">
        <w:r w:rsidRPr="00953258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Стратегией</w:t>
        </w:r>
      </w:hyperlink>
      <w:r w:rsidRPr="0095325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 государственной культурной политики на период до 2030 года, в </w:t>
      </w:r>
      <w:r w:rsidRPr="00953258">
        <w:rPr>
          <w:rFonts w:ascii="Times New Roman" w:hAnsi="Times New Roman" w:cs="Times New Roman"/>
          <w:sz w:val="28"/>
          <w:szCs w:val="28"/>
        </w:rPr>
        <w:t>ежегодных посланиях Президента Российской Федерации Федеральному Собранию Российской Федерации, в посланиях Губернатора Оренбургской области, стратегии социально-экономического развития Оренбургского района.</w:t>
      </w:r>
    </w:p>
    <w:p w:rsidR="00D5399A" w:rsidRPr="00953258" w:rsidRDefault="00D5399A" w:rsidP="00E030E5">
      <w:pPr>
        <w:ind w:firstLine="709"/>
        <w:jc w:val="both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документами сформированы следующие приоритеты (задачи) муниципальной политики в сфере реализации Программы:  </w:t>
      </w:r>
    </w:p>
    <w:p w:rsidR="00D5399A" w:rsidRPr="00953258" w:rsidRDefault="00D5399A" w:rsidP="00E030E5">
      <w:pPr>
        <w:ind w:firstLine="709"/>
        <w:jc w:val="both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  <w:lang w:eastAsia="zh-CN"/>
        </w:rPr>
        <w:t>внедрение инновационных форм библиотечно-информационного обслуживания;</w:t>
      </w:r>
    </w:p>
    <w:p w:rsidR="00D5399A" w:rsidRPr="00953258" w:rsidRDefault="00D5399A" w:rsidP="00E030E5">
      <w:pPr>
        <w:pStyle w:val="af3"/>
        <w:spacing w:after="0"/>
        <w:ind w:firstLine="709"/>
        <w:jc w:val="both"/>
      </w:pPr>
      <w:r w:rsidRPr="00953258">
        <w:rPr>
          <w:rFonts w:ascii="Times New Roman" w:hAnsi="Times New Roman" w:cs="Times New Roman"/>
          <w:sz w:val="28"/>
          <w:szCs w:val="28"/>
          <w:lang w:eastAsia="zh-CN"/>
        </w:rPr>
        <w:t>качественный уровень развития учреждений культурно-досугового типа;</w:t>
      </w:r>
    </w:p>
    <w:p w:rsidR="00D5399A" w:rsidRPr="00953258" w:rsidRDefault="00D5399A" w:rsidP="00E030E5">
      <w:pPr>
        <w:pStyle w:val="af3"/>
        <w:spacing w:after="0"/>
        <w:ind w:firstLine="709"/>
        <w:jc w:val="both"/>
      </w:pPr>
      <w:r w:rsidRPr="00953258">
        <w:rPr>
          <w:rFonts w:ascii="Times New Roman" w:eastAsia="Batang;바탕" w:hAnsi="Times New Roman" w:cs="Times New Roman"/>
          <w:sz w:val="28"/>
          <w:szCs w:val="28"/>
          <w:lang w:eastAsia="ko-KR"/>
        </w:rPr>
        <w:t>создание благоприятных условий для устойчивого развития  сферы культуры.</w:t>
      </w:r>
    </w:p>
    <w:p w:rsidR="00D5399A" w:rsidRPr="00953258" w:rsidRDefault="00D5399A" w:rsidP="00E030E5">
      <w:pPr>
        <w:ind w:firstLine="709"/>
        <w:jc w:val="both"/>
        <w:rPr>
          <w:sz w:val="26"/>
          <w:szCs w:val="26"/>
          <w:shd w:val="clear" w:color="auto" w:fill="FEFEFE"/>
        </w:rPr>
      </w:pPr>
    </w:p>
    <w:p w:rsidR="00D5399A" w:rsidRPr="00953258" w:rsidRDefault="00D5399A" w:rsidP="00E030E5">
      <w:pPr>
        <w:ind w:firstLine="709"/>
        <w:jc w:val="both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Основными мерами правового регулирования в сфере реализации Программы являются подготовка постановлений администра</w:t>
      </w:r>
      <w:r w:rsidR="00777A2B" w:rsidRPr="00953258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</w:t>
      </w:r>
      <w:r w:rsidR="00591E6C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953258">
        <w:rPr>
          <w:rFonts w:ascii="Times New Roman" w:hAnsi="Times New Roman" w:cs="Times New Roman"/>
          <w:sz w:val="28"/>
          <w:szCs w:val="28"/>
        </w:rPr>
        <w:t xml:space="preserve"> сельсовет по вопросам сферы культуры  и подготовка приказов и локальной документации по вопросам деятельности подведомственных учреждений культуры.</w:t>
      </w:r>
    </w:p>
    <w:p w:rsidR="00D5399A" w:rsidRPr="00953258" w:rsidRDefault="00D5399A" w:rsidP="00D5399A">
      <w:pPr>
        <w:pStyle w:val="af3"/>
        <w:numPr>
          <w:ilvl w:val="1"/>
          <w:numId w:val="47"/>
        </w:numPr>
        <w:suppressAutoHyphens/>
        <w:autoSpaceDE/>
        <w:autoSpaceDN/>
        <w:adjustRightInd/>
        <w:spacing w:after="0"/>
        <w:ind w:firstLine="709"/>
        <w:jc w:val="both"/>
      </w:pPr>
      <w:r w:rsidRPr="00953258">
        <w:rPr>
          <w:rFonts w:ascii="Times New Roman" w:hAnsi="Times New Roman" w:cs="Times New Roman"/>
          <w:sz w:val="28"/>
          <w:szCs w:val="28"/>
        </w:rPr>
        <w:t>Следует отметить, что реализация Программы также сопряжена с рисками, которые могут препятствовать достижению запланированных результатов.</w:t>
      </w:r>
    </w:p>
    <w:p w:rsidR="00D5399A" w:rsidRPr="00953258" w:rsidRDefault="00D5399A" w:rsidP="00D5399A">
      <w:pPr>
        <w:pStyle w:val="af3"/>
        <w:numPr>
          <w:ilvl w:val="1"/>
          <w:numId w:val="47"/>
        </w:numPr>
        <w:suppressAutoHyphens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>К числу частично управляемых рисков относится:</w:t>
      </w:r>
    </w:p>
    <w:p w:rsidR="00D5399A" w:rsidRPr="00953258" w:rsidRDefault="00D5399A" w:rsidP="00D5399A">
      <w:pPr>
        <w:pStyle w:val="af3"/>
        <w:numPr>
          <w:ilvl w:val="0"/>
          <w:numId w:val="47"/>
        </w:numPr>
        <w:suppressAutoHyphens/>
        <w:autoSpaceDE/>
        <w:autoSpaceDN/>
        <w:adjustRightInd/>
        <w:spacing w:after="0"/>
        <w:ind w:firstLine="709"/>
        <w:jc w:val="both"/>
      </w:pPr>
      <w:r w:rsidRPr="00953258">
        <w:rPr>
          <w:rFonts w:ascii="Times New Roman" w:hAnsi="Times New Roman" w:cs="Times New Roman"/>
          <w:sz w:val="28"/>
          <w:szCs w:val="28"/>
        </w:rPr>
        <w:t>изменение федерального и (или) областного законодательства;</w:t>
      </w:r>
    </w:p>
    <w:p w:rsidR="00D5399A" w:rsidRPr="00953258" w:rsidRDefault="00D5399A" w:rsidP="00D5399A">
      <w:pPr>
        <w:pStyle w:val="af3"/>
        <w:numPr>
          <w:ilvl w:val="0"/>
          <w:numId w:val="47"/>
        </w:numPr>
        <w:suppressAutoHyphens/>
        <w:autoSpaceDE/>
        <w:autoSpaceDN/>
        <w:adjustRightInd/>
        <w:spacing w:after="0"/>
        <w:ind w:firstLine="709"/>
        <w:jc w:val="both"/>
      </w:pPr>
      <w:r w:rsidRPr="00953258">
        <w:rPr>
          <w:rFonts w:ascii="Times New Roman" w:hAnsi="Times New Roman" w:cs="Times New Roman"/>
          <w:sz w:val="28"/>
          <w:szCs w:val="28"/>
        </w:rPr>
        <w:t xml:space="preserve">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результат, на областном и муниципальном уровнях. </w:t>
      </w:r>
    </w:p>
    <w:p w:rsidR="00D5399A" w:rsidRPr="00953258" w:rsidRDefault="00D5399A" w:rsidP="00D5399A">
      <w:pPr>
        <w:pStyle w:val="af3"/>
        <w:numPr>
          <w:ilvl w:val="0"/>
          <w:numId w:val="47"/>
        </w:numPr>
        <w:suppressAutoHyphens/>
        <w:autoSpaceDE/>
        <w:autoSpaceDN/>
        <w:adjustRightInd/>
        <w:spacing w:after="0"/>
        <w:ind w:firstLine="709"/>
        <w:jc w:val="both"/>
      </w:pPr>
      <w:r w:rsidRPr="00953258">
        <w:rPr>
          <w:rFonts w:ascii="Times New Roman" w:hAnsi="Times New Roman" w:cs="Times New Roman"/>
          <w:sz w:val="28"/>
          <w:szCs w:val="28"/>
        </w:rPr>
        <w:t>Основными неуправляемыми рисками являются растущая нестабильность в экономике, замедление темпов роста экономики, и как следствие, существенное сокращение объемов бюджетного финансирования сферы культуры.</w:t>
      </w:r>
    </w:p>
    <w:p w:rsidR="00D5399A" w:rsidRPr="00953258" w:rsidRDefault="00D5399A" w:rsidP="00D5399A">
      <w:pPr>
        <w:pStyle w:val="af3"/>
        <w:numPr>
          <w:ilvl w:val="0"/>
          <w:numId w:val="47"/>
        </w:numPr>
        <w:suppressAutoHyphens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D5399A" w:rsidRPr="00953258" w:rsidRDefault="00D5399A" w:rsidP="00D5399A">
      <w:pPr>
        <w:pStyle w:val="af3"/>
        <w:numPr>
          <w:ilvl w:val="0"/>
          <w:numId w:val="47"/>
        </w:numPr>
        <w:suppressAutoHyphens/>
        <w:autoSpaceDE/>
        <w:autoSpaceDN/>
        <w:adjustRightInd/>
        <w:spacing w:after="0"/>
        <w:ind w:firstLine="709"/>
        <w:jc w:val="both"/>
      </w:pPr>
      <w:r w:rsidRPr="00953258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ответственного исполнителя и соисполнителей программы;</w:t>
      </w:r>
    </w:p>
    <w:p w:rsidR="00D5399A" w:rsidRPr="00953258" w:rsidRDefault="00D5399A" w:rsidP="00D5399A">
      <w:pPr>
        <w:pStyle w:val="af3"/>
        <w:numPr>
          <w:ilvl w:val="0"/>
          <w:numId w:val="47"/>
        </w:numPr>
        <w:suppressAutoHyphens/>
        <w:autoSpaceDE/>
        <w:autoSpaceDN/>
        <w:adjustRightInd/>
        <w:spacing w:after="0"/>
        <w:ind w:firstLine="709"/>
        <w:jc w:val="both"/>
      </w:pPr>
      <w:r w:rsidRPr="00953258">
        <w:rPr>
          <w:rFonts w:ascii="Times New Roman" w:hAnsi="Times New Roman" w:cs="Times New Roman"/>
          <w:sz w:val="28"/>
          <w:szCs w:val="28"/>
        </w:rPr>
        <w:t>проведение регулярного анализа мероприятий программы;</w:t>
      </w:r>
    </w:p>
    <w:p w:rsidR="00D5399A" w:rsidRPr="00953258" w:rsidRDefault="00D5399A" w:rsidP="00D5399A">
      <w:pPr>
        <w:pStyle w:val="af3"/>
        <w:numPr>
          <w:ilvl w:val="0"/>
          <w:numId w:val="47"/>
        </w:numPr>
        <w:suppressAutoHyphens/>
        <w:autoSpaceDE/>
        <w:autoSpaceDN/>
        <w:adjustRightInd/>
        <w:spacing w:after="0"/>
        <w:ind w:firstLine="709"/>
        <w:jc w:val="both"/>
      </w:pPr>
      <w:r w:rsidRPr="00953258">
        <w:rPr>
          <w:rFonts w:ascii="Times New Roman" w:hAnsi="Times New Roman" w:cs="Times New Roman"/>
          <w:sz w:val="28"/>
          <w:szCs w:val="28"/>
        </w:rPr>
        <w:t xml:space="preserve">перераспределение объемов финансирования в зависимости от динамики и темпов достижения поставленных целей; </w:t>
      </w:r>
    </w:p>
    <w:p w:rsidR="00D5399A" w:rsidRPr="00953258" w:rsidRDefault="00D5399A" w:rsidP="00E030E5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>регулярное осуществление информационной поддержки реализации мероприятий Программы.</w:t>
      </w:r>
    </w:p>
    <w:p w:rsidR="00D5399A" w:rsidRPr="00953258" w:rsidRDefault="00D5399A" w:rsidP="00E030E5">
      <w:pPr>
        <w:ind w:firstLine="709"/>
        <w:jc w:val="both"/>
        <w:rPr>
          <w:rFonts w:ascii="Times New Roman" w:hAnsi="Times New Roman" w:cs="Times New Roman"/>
        </w:rPr>
      </w:pPr>
      <w:r w:rsidRPr="00953258">
        <w:rPr>
          <w:rFonts w:ascii="Times New Roman" w:hAnsi="Times New Roman" w:cs="Times New Roman"/>
          <w:sz w:val="28"/>
          <w:szCs w:val="28"/>
        </w:rPr>
        <w:t>Мероприятия, направленные на снижение рисков реализ</w:t>
      </w:r>
      <w:r w:rsidR="002E7CE7" w:rsidRPr="00953258">
        <w:rPr>
          <w:rFonts w:ascii="Times New Roman" w:hAnsi="Times New Roman" w:cs="Times New Roman"/>
          <w:sz w:val="28"/>
          <w:szCs w:val="28"/>
        </w:rPr>
        <w:t>ации Прог</w:t>
      </w:r>
      <w:r w:rsidR="00777A2B" w:rsidRPr="00953258">
        <w:rPr>
          <w:rFonts w:ascii="Times New Roman" w:hAnsi="Times New Roman" w:cs="Times New Roman"/>
          <w:sz w:val="28"/>
          <w:szCs w:val="28"/>
        </w:rPr>
        <w:t>раммы, осуществляются МБУК«ЦКиБО».</w:t>
      </w:r>
      <w:r w:rsidRPr="00953258">
        <w:rPr>
          <w:rFonts w:ascii="Times New Roman" w:hAnsi="Times New Roman" w:cs="Times New Roman"/>
          <w:sz w:val="28"/>
          <w:szCs w:val="28"/>
        </w:rPr>
        <w:t xml:space="preserve"> Основным принципом управления является ориентация на общественный результат для людей, достижение национальных целей развития.</w:t>
      </w:r>
    </w:p>
    <w:p w:rsidR="00D5399A" w:rsidRPr="00953258" w:rsidRDefault="00D5399A" w:rsidP="002E7CE7">
      <w:pPr>
        <w:pStyle w:val="ad"/>
        <w:ind w:right="1" w:firstLine="709"/>
        <w:jc w:val="both"/>
        <w:rPr>
          <w:rFonts w:ascii="Times New Roman" w:hAnsi="Times New Roman" w:cs="Times New Roman"/>
          <w:sz w:val="28"/>
          <w:szCs w:val="28"/>
        </w:rPr>
        <w:sectPr w:rsidR="00D5399A" w:rsidRPr="00953258" w:rsidSect="00F61E3C">
          <w:headerReference w:type="default" r:id="rId11"/>
          <w:pgSz w:w="11906" w:h="16838"/>
          <w:pgMar w:top="1134" w:right="850" w:bottom="1134" w:left="1701" w:header="720" w:footer="0" w:gutter="0"/>
          <w:cols w:space="720"/>
          <w:formProt w:val="0"/>
          <w:docGrid w:linePitch="272" w:charSpace="26214"/>
        </w:sect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F83148" w:rsidRPr="00953258" w:rsidTr="00F83148">
        <w:tc>
          <w:tcPr>
            <w:tcW w:w="9180" w:type="dxa"/>
          </w:tcPr>
          <w:p w:rsidR="00F83148" w:rsidRPr="00953258" w:rsidRDefault="00F83148" w:rsidP="00F83148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F83148" w:rsidRPr="00953258" w:rsidRDefault="00F83148" w:rsidP="00F8314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844B11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071D23" w:rsidRPr="00953258" w:rsidRDefault="00F83148" w:rsidP="00F83148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к муниципальной программе</w:t>
            </w:r>
          </w:p>
          <w:p w:rsidR="00071D23" w:rsidRPr="00953258" w:rsidRDefault="00F83148" w:rsidP="00071D23">
            <w:pPr>
              <w:widowControl/>
              <w:suppressAutoHyphens/>
              <w:rPr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E7CE7" w:rsidRPr="00953258">
              <w:rPr>
                <w:rFonts w:ascii="Times New Roman" w:hAnsi="Times New Roman" w:cs="Times New Roman"/>
                <w:sz w:val="28"/>
                <w:szCs w:val="28"/>
              </w:rPr>
              <w:t>Развитие культуры села муниципально</w:t>
            </w:r>
            <w:r w:rsidR="00777A2B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591E6C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CE7" w:rsidRPr="00953258">
              <w:rPr>
                <w:rFonts w:ascii="Times New Roman" w:hAnsi="Times New Roman" w:cs="Times New Roman"/>
                <w:sz w:val="28"/>
                <w:szCs w:val="28"/>
              </w:rPr>
              <w:t>сельсовет Оренбургского района Оренбургской области на 2023-2030 годы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071D23" w:rsidRPr="00953258" w:rsidRDefault="00071D23" w:rsidP="00071D23">
      <w:pPr>
        <w:pStyle w:val="131"/>
        <w:shd w:val="clear" w:color="auto" w:fill="auto"/>
        <w:spacing w:after="236" w:line="240" w:lineRule="auto"/>
        <w:ind w:left="142" w:right="-32"/>
        <w:jc w:val="center"/>
        <w:rPr>
          <w:b/>
          <w:sz w:val="24"/>
          <w:szCs w:val="24"/>
        </w:rPr>
      </w:pPr>
    </w:p>
    <w:p w:rsidR="00071D23" w:rsidRPr="00953258" w:rsidRDefault="00071D23" w:rsidP="00071D23">
      <w:pPr>
        <w:ind w:right="-2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258">
        <w:rPr>
          <w:rFonts w:ascii="Times New Roman" w:hAnsi="Times New Roman" w:cs="Times New Roman"/>
          <w:b/>
          <w:sz w:val="28"/>
          <w:szCs w:val="28"/>
        </w:rPr>
        <w:t>Показатели муниципальной программы (комплексной программы)</w:t>
      </w:r>
    </w:p>
    <w:p w:rsidR="00071D23" w:rsidRPr="00953258" w:rsidRDefault="00071D23" w:rsidP="00071D23">
      <w:pPr>
        <w:ind w:right="-250"/>
        <w:contextualSpacing/>
        <w:jc w:val="center"/>
        <w:rPr>
          <w:b/>
          <w:sz w:val="28"/>
          <w:szCs w:val="28"/>
        </w:rPr>
      </w:pPr>
      <w:r w:rsidRPr="00953258">
        <w:rPr>
          <w:b/>
          <w:sz w:val="28"/>
          <w:szCs w:val="28"/>
        </w:rPr>
        <w:t xml:space="preserve"> </w:t>
      </w:r>
      <w:r w:rsidRPr="009532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7CE7" w:rsidRPr="00953258">
        <w:rPr>
          <w:rFonts w:ascii="Times New Roman" w:hAnsi="Times New Roman" w:cs="Times New Roman"/>
          <w:b/>
          <w:sz w:val="28"/>
          <w:szCs w:val="28"/>
        </w:rPr>
        <w:t>Развитие культуры села муниципально</w:t>
      </w:r>
      <w:r w:rsidR="00777A2B" w:rsidRPr="00953258">
        <w:rPr>
          <w:rFonts w:ascii="Times New Roman" w:hAnsi="Times New Roman" w:cs="Times New Roman"/>
          <w:b/>
          <w:sz w:val="28"/>
          <w:szCs w:val="28"/>
        </w:rPr>
        <w:t xml:space="preserve">го образования </w:t>
      </w:r>
      <w:r w:rsidR="00591E6C" w:rsidRPr="00644D9F">
        <w:rPr>
          <w:rFonts w:ascii="Times New Roman" w:hAnsi="Times New Roman" w:cs="Times New Roman"/>
          <w:b/>
          <w:sz w:val="28"/>
          <w:szCs w:val="28"/>
        </w:rPr>
        <w:t>Нижнепавловский</w:t>
      </w:r>
      <w:r w:rsidR="002E7CE7" w:rsidRPr="00953258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95325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53258">
        <w:rPr>
          <w:b/>
          <w:sz w:val="28"/>
          <w:szCs w:val="28"/>
        </w:rPr>
        <w:t xml:space="preserve"> </w:t>
      </w:r>
    </w:p>
    <w:p w:rsidR="00071D23" w:rsidRPr="00953258" w:rsidRDefault="00071D23" w:rsidP="00071D23">
      <w:pPr>
        <w:ind w:right="-2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7" w:type="dxa"/>
        <w:tblInd w:w="150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979"/>
        <w:gridCol w:w="992"/>
        <w:gridCol w:w="710"/>
        <w:gridCol w:w="710"/>
        <w:gridCol w:w="707"/>
        <w:gridCol w:w="710"/>
        <w:gridCol w:w="707"/>
        <w:gridCol w:w="710"/>
        <w:gridCol w:w="710"/>
        <w:gridCol w:w="153"/>
        <w:gridCol w:w="554"/>
        <w:gridCol w:w="1714"/>
        <w:gridCol w:w="850"/>
        <w:gridCol w:w="707"/>
        <w:gridCol w:w="845"/>
        <w:gridCol w:w="14"/>
      </w:tblGrid>
      <w:tr w:rsidR="00953258" w:rsidRPr="00953258" w:rsidTr="00011A9A">
        <w:trPr>
          <w:gridAfter w:val="1"/>
          <w:wAfter w:w="14" w:type="dxa"/>
          <w:trHeight w:val="240"/>
        </w:trPr>
        <w:tc>
          <w:tcPr>
            <w:tcW w:w="56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97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671" w:type="dxa"/>
            <w:gridSpan w:val="9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1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  <w:r w:rsidRPr="009532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70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84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</w:tr>
      <w:tr w:rsidR="00953258" w:rsidRPr="00953258" w:rsidTr="00011A9A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22028A" w:rsidRPr="00953258" w:rsidRDefault="0022028A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22028A" w:rsidRPr="00953258" w:rsidRDefault="0022028A" w:rsidP="00E030E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22028A" w:rsidRPr="00953258" w:rsidRDefault="0022028A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22028A" w:rsidRPr="00953258" w:rsidRDefault="0022028A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ind w:left="-199"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14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22028A" w:rsidRPr="00953258" w:rsidRDefault="0022028A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22028A" w:rsidRPr="00953258" w:rsidRDefault="0022028A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22028A" w:rsidRPr="00953258" w:rsidRDefault="0022028A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22028A" w:rsidRPr="00953258" w:rsidRDefault="0022028A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258" w:rsidRPr="00953258" w:rsidTr="00011A9A">
        <w:trPr>
          <w:gridAfter w:val="1"/>
          <w:wAfter w:w="14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258" w:rsidRPr="00953258" w:rsidTr="00011A9A">
        <w:tc>
          <w:tcPr>
            <w:tcW w:w="14607" w:type="dxa"/>
            <w:gridSpan w:val="1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22028A">
            <w:pPr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 муниципальной программы (комплексной программы)</w:t>
            </w:r>
          </w:p>
          <w:p w:rsidR="0022028A" w:rsidRPr="00953258" w:rsidRDefault="0022028A" w:rsidP="00220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sz w:val="24"/>
                <w:szCs w:val="24"/>
              </w:rPr>
              <w:t xml:space="preserve"> </w:t>
            </w:r>
            <w:r w:rsidRPr="0095325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Развитие культуры села муниципального о</w:t>
            </w:r>
            <w:r w:rsidR="00B82FE5"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 w:rsidR="00591E6C" w:rsidRPr="00644D9F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 Оренбургской области на 2023-2030 годы</w:t>
            </w:r>
            <w:r w:rsidRPr="0095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 «Наследие»</w:t>
            </w:r>
          </w:p>
        </w:tc>
      </w:tr>
      <w:tr w:rsidR="00953258" w:rsidRPr="00953258" w:rsidTr="00011A9A">
        <w:trPr>
          <w:gridAfter w:val="1"/>
          <w:wAfter w:w="14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011A9A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электронном каталоге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8A" w:rsidRPr="00953258" w:rsidRDefault="0022028A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8A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22028A" w:rsidRPr="00953258" w:rsidRDefault="00880ACE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22028A" w:rsidRPr="00953258" w:rsidRDefault="00880ACE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22028A" w:rsidRPr="00953258" w:rsidRDefault="00880ACE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22028A" w:rsidRPr="00953258" w:rsidRDefault="00880ACE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22028A" w:rsidRPr="00953258" w:rsidRDefault="00880ACE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2028A" w:rsidRPr="00953258" w:rsidRDefault="00880ACE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2028A" w:rsidRPr="00953258" w:rsidRDefault="00880ACE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2028A" w:rsidRPr="00953258" w:rsidRDefault="00880ACE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22028A" w:rsidRPr="00953258" w:rsidRDefault="00880ACE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B82FE5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МБУК «ЦКиБО</w:t>
            </w:r>
            <w:r w:rsidR="001B146B" w:rsidRPr="009532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1A9A"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 xml:space="preserve"> Нижнепавловский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3258" w:rsidRPr="00953258" w:rsidTr="00011A9A">
        <w:trPr>
          <w:gridAfter w:val="1"/>
          <w:wAfter w:w="14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Количество книговыдачи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04A1B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</w:t>
            </w:r>
          </w:p>
        </w:tc>
        <w:tc>
          <w:tcPr>
            <w:tcW w:w="707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01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16040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82FE5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МБУК «ЦКиБО» с.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 xml:space="preserve"> Нижнепавловский</w:t>
            </w:r>
            <w:r w:rsidR="00591E6C"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258" w:rsidRPr="00953258" w:rsidTr="006008B6">
        <w:trPr>
          <w:gridAfter w:val="1"/>
          <w:wAfter w:w="14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04A1B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60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60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6008B6">
            <w:pPr>
              <w:jc w:val="center"/>
            </w:pPr>
            <w:r>
              <w:t>715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6008B6">
            <w:pPr>
              <w:jc w:val="center"/>
            </w:pPr>
            <w:r>
              <w:t>715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6008B6">
            <w:pPr>
              <w:jc w:val="center"/>
            </w:pPr>
            <w:r>
              <w:t>715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6008B6">
            <w:pPr>
              <w:jc w:val="center"/>
            </w:pPr>
            <w:r>
              <w:t>715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6008B6">
            <w:pPr>
              <w:jc w:val="center"/>
            </w:pPr>
            <w:r>
              <w:t>715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6008B6">
            <w:pPr>
              <w:jc w:val="center"/>
            </w:pPr>
            <w:r>
              <w:t>715</w:t>
            </w:r>
          </w:p>
        </w:tc>
        <w:tc>
          <w:tcPr>
            <w:tcW w:w="707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9E2319" w:rsidP="006008B6">
            <w:pPr>
              <w:jc w:val="center"/>
            </w:pPr>
            <w:r>
              <w:t>715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82FE5" w:rsidP="001B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МБУК «ЦКиБО» с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 xml:space="preserve"> Нижнепавловский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258" w:rsidRPr="00953258" w:rsidTr="00E030E5">
        <w:trPr>
          <w:gridAfter w:val="1"/>
          <w:wAfter w:w="14" w:type="dxa"/>
        </w:trPr>
        <w:tc>
          <w:tcPr>
            <w:tcW w:w="14593" w:type="dxa"/>
            <w:gridSpan w:val="17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B04A1B" w:rsidRPr="00953258" w:rsidRDefault="00B04A1B" w:rsidP="00B04A1B">
            <w:pPr>
              <w:ind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 муниципальной программы (комплексной программы)</w:t>
            </w:r>
          </w:p>
          <w:p w:rsidR="00B04A1B" w:rsidRPr="00953258" w:rsidRDefault="00B04A1B" w:rsidP="00B04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sz w:val="24"/>
                <w:szCs w:val="24"/>
              </w:rPr>
              <w:t xml:space="preserve"> </w:t>
            </w:r>
            <w:r w:rsidRPr="0095325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Развитие культуры села муниципального о</w:t>
            </w:r>
            <w:r w:rsidR="00596FE4"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 Оренбургской области на 2023-2030 годы</w:t>
            </w:r>
            <w:r w:rsidRPr="0095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«Культура»</w:t>
            </w:r>
          </w:p>
        </w:tc>
      </w:tr>
      <w:tr w:rsidR="00953258" w:rsidRPr="00953258" w:rsidTr="00444634">
        <w:trPr>
          <w:gridAfter w:val="1"/>
          <w:wAfter w:w="14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04A1B" w:rsidRPr="00953258" w:rsidRDefault="001B146B" w:rsidP="00E03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04A1B" w:rsidRPr="00953258" w:rsidRDefault="00B04A1B" w:rsidP="00B0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культурно-массовых мероприятий 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B04A1B" w:rsidP="00B04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</w:pPr>
            <w:r>
              <w:t>118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</w:pPr>
            <w:r>
              <w:t>118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</w:pPr>
            <w:r>
              <w:t>118</w:t>
            </w:r>
          </w:p>
        </w:tc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</w:pPr>
            <w:r>
              <w:t>118</w:t>
            </w:r>
          </w:p>
        </w:tc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</w:pPr>
            <w:r>
              <w:t>118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04A1B" w:rsidRPr="00953258" w:rsidRDefault="00B82FE5" w:rsidP="00B04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МБУК «ЦКиБО» с.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 xml:space="preserve"> Нижнепавловский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3258" w:rsidRPr="00953258" w:rsidTr="00444634">
        <w:trPr>
          <w:gridAfter w:val="1"/>
          <w:wAfter w:w="14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04A1B" w:rsidRPr="00953258" w:rsidRDefault="001B146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04A1B" w:rsidRPr="00953258" w:rsidRDefault="00B04A1B" w:rsidP="00B0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B04A1B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04A1B" w:rsidRPr="00953258" w:rsidRDefault="00444634" w:rsidP="00B0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04A1B" w:rsidRPr="00953258" w:rsidRDefault="00B82FE5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МБУК «ЦКиБО» с.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 xml:space="preserve"> Нижнепавловский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04A1B" w:rsidRPr="00953258" w:rsidRDefault="00B04A1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258" w:rsidRPr="00953258" w:rsidTr="00444634">
        <w:trPr>
          <w:gridAfter w:val="1"/>
          <w:wAfter w:w="14" w:type="dxa"/>
        </w:trPr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22028A" w:rsidP="001B1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22028A" w:rsidP="00B0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04A1B" w:rsidRPr="00953258">
              <w:rPr>
                <w:rFonts w:ascii="Times New Roman" w:hAnsi="Times New Roman" w:cs="Times New Roman"/>
                <w:sz w:val="24"/>
                <w:szCs w:val="24"/>
              </w:rPr>
              <w:t>коллективов носящих звание «Народный»</w:t>
            </w:r>
          </w:p>
        </w:tc>
        <w:tc>
          <w:tcPr>
            <w:tcW w:w="9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1B146B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9E2319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9E2319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9E2319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9E2319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9E2319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9E2319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9E2319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9E2319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9E2319" w:rsidP="001B1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B82FE5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МБУК «ЦКиБО» с.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 xml:space="preserve"> Нижнепавловский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2028A" w:rsidRPr="00953258" w:rsidRDefault="0022028A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83148" w:rsidRPr="00953258" w:rsidRDefault="00F83148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2E7CE7" w:rsidRPr="00953258" w:rsidRDefault="002E7CE7" w:rsidP="00071D23">
      <w:pPr>
        <w:widowControl/>
        <w:suppressAutoHyphens/>
        <w:jc w:val="both"/>
        <w:rPr>
          <w:sz w:val="28"/>
          <w:szCs w:val="28"/>
        </w:rPr>
      </w:pPr>
    </w:p>
    <w:p w:rsidR="002E7CE7" w:rsidRPr="00953258" w:rsidRDefault="002E7CE7" w:rsidP="00071D23">
      <w:pPr>
        <w:widowControl/>
        <w:suppressAutoHyphens/>
        <w:jc w:val="both"/>
        <w:rPr>
          <w:sz w:val="28"/>
          <w:szCs w:val="28"/>
        </w:rPr>
      </w:pPr>
    </w:p>
    <w:p w:rsidR="002E7CE7" w:rsidRPr="00953258" w:rsidRDefault="002E7CE7" w:rsidP="00071D23">
      <w:pPr>
        <w:widowControl/>
        <w:suppressAutoHyphens/>
        <w:jc w:val="both"/>
        <w:rPr>
          <w:sz w:val="28"/>
          <w:szCs w:val="28"/>
        </w:rPr>
      </w:pPr>
    </w:p>
    <w:p w:rsidR="002E7CE7" w:rsidRPr="00953258" w:rsidRDefault="002E7CE7" w:rsidP="00071D23">
      <w:pPr>
        <w:widowControl/>
        <w:suppressAutoHyphens/>
        <w:jc w:val="both"/>
        <w:rPr>
          <w:sz w:val="28"/>
          <w:szCs w:val="28"/>
        </w:rPr>
      </w:pPr>
    </w:p>
    <w:p w:rsidR="002E7CE7" w:rsidRPr="00953258" w:rsidRDefault="002E7CE7" w:rsidP="00071D23">
      <w:pPr>
        <w:widowControl/>
        <w:suppressAutoHyphens/>
        <w:jc w:val="both"/>
        <w:rPr>
          <w:sz w:val="28"/>
          <w:szCs w:val="28"/>
        </w:rPr>
      </w:pPr>
    </w:p>
    <w:p w:rsidR="002E7CE7" w:rsidRPr="00953258" w:rsidRDefault="002E7CE7" w:rsidP="00071D23">
      <w:pPr>
        <w:widowControl/>
        <w:suppressAutoHyphens/>
        <w:jc w:val="both"/>
        <w:rPr>
          <w:sz w:val="28"/>
          <w:szCs w:val="28"/>
        </w:rPr>
      </w:pPr>
    </w:p>
    <w:p w:rsidR="002E7CE7" w:rsidRPr="00953258" w:rsidRDefault="002E7CE7" w:rsidP="00071D23">
      <w:pPr>
        <w:widowControl/>
        <w:suppressAutoHyphens/>
        <w:jc w:val="both"/>
        <w:rPr>
          <w:sz w:val="28"/>
          <w:szCs w:val="28"/>
        </w:rPr>
      </w:pPr>
    </w:p>
    <w:p w:rsidR="00596FE4" w:rsidRPr="00953258" w:rsidRDefault="00596FE4" w:rsidP="00071D23">
      <w:pPr>
        <w:widowControl/>
        <w:suppressAutoHyphens/>
        <w:jc w:val="both"/>
        <w:rPr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953258" w:rsidTr="00844B11">
        <w:tc>
          <w:tcPr>
            <w:tcW w:w="9180" w:type="dxa"/>
          </w:tcPr>
          <w:p w:rsidR="00844B11" w:rsidRPr="00953258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596FE4" w:rsidRPr="00953258" w:rsidRDefault="00596FE4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596FE4" w:rsidRPr="00953258" w:rsidRDefault="00596FE4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44B11" w:rsidRPr="00953258" w:rsidRDefault="00844B11" w:rsidP="00844B1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844B11" w:rsidRPr="00953258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к муниципальной программе</w:t>
            </w:r>
          </w:p>
          <w:p w:rsidR="00844B11" w:rsidRPr="00953258" w:rsidRDefault="00844B11" w:rsidP="00844B11">
            <w:pPr>
              <w:widowControl/>
              <w:suppressAutoHyphens/>
              <w:rPr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E7CE7" w:rsidRPr="00953258">
              <w:rPr>
                <w:rFonts w:ascii="Times New Roman" w:hAnsi="Times New Roman" w:cs="Times New Roman"/>
                <w:sz w:val="28"/>
                <w:szCs w:val="28"/>
              </w:rPr>
              <w:t>Развитие культуры села муниципального о</w:t>
            </w:r>
            <w:r w:rsidR="00B82FE5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2E7CE7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1B146B" w:rsidRPr="00953258" w:rsidRDefault="001B146B" w:rsidP="001B146B">
      <w:pPr>
        <w:spacing w:after="3" w:line="264" w:lineRule="auto"/>
        <w:ind w:left="720" w:right="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9276567"/>
      <w:r w:rsidRPr="00953258">
        <w:rPr>
          <w:rFonts w:ascii="Times New Roman" w:hAnsi="Times New Roman" w:cs="Times New Roman"/>
          <w:b/>
          <w:sz w:val="28"/>
          <w:szCs w:val="28"/>
        </w:rPr>
        <w:t>Структура муниципальной программы (комплексной программы)</w:t>
      </w:r>
    </w:p>
    <w:bookmarkEnd w:id="2"/>
    <w:p w:rsidR="00844B11" w:rsidRPr="00953258" w:rsidRDefault="00844B11" w:rsidP="001B146B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2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7CE7" w:rsidRPr="00953258">
        <w:rPr>
          <w:rFonts w:ascii="Times New Roman" w:hAnsi="Times New Roman" w:cs="Times New Roman"/>
          <w:b/>
          <w:sz w:val="28"/>
          <w:szCs w:val="28"/>
        </w:rPr>
        <w:t>Развитие культуры села муниципального о</w:t>
      </w:r>
      <w:r w:rsidR="00B82FE5" w:rsidRPr="00953258">
        <w:rPr>
          <w:rFonts w:ascii="Times New Roman" w:hAnsi="Times New Roman" w:cs="Times New Roman"/>
          <w:b/>
          <w:sz w:val="28"/>
          <w:szCs w:val="28"/>
        </w:rPr>
        <w:t xml:space="preserve">бразования </w:t>
      </w:r>
      <w:r w:rsidR="00591E6C" w:rsidRPr="00644D9F">
        <w:rPr>
          <w:rFonts w:ascii="Times New Roman" w:hAnsi="Times New Roman" w:cs="Times New Roman"/>
          <w:b/>
          <w:sz w:val="28"/>
          <w:szCs w:val="28"/>
        </w:rPr>
        <w:t>Нижнепавловский</w:t>
      </w:r>
      <w:r w:rsidR="002E7CE7" w:rsidRPr="00953258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9532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69AF" w:rsidRPr="00953258" w:rsidRDefault="007569AF" w:rsidP="00844B11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Ind w:w="-98" w:type="dxa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104"/>
        <w:gridCol w:w="1891"/>
        <w:gridCol w:w="2646"/>
        <w:gridCol w:w="3685"/>
      </w:tblGrid>
      <w:tr w:rsidR="00953258" w:rsidRPr="00953258" w:rsidTr="001B146B">
        <w:trPr>
          <w:tblHeader/>
        </w:trPr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</w:tr>
      <w:tr w:rsidR="00953258" w:rsidRPr="00953258" w:rsidTr="001B146B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258" w:rsidRPr="00953258" w:rsidTr="001B146B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B146B" w:rsidRPr="00953258" w:rsidRDefault="001B146B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</w:tr>
      <w:tr w:rsidR="00953258" w:rsidRPr="00953258" w:rsidTr="001B146B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ind w:right="1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B82FE5" w:rsidRPr="00953258">
              <w:rPr>
                <w:rFonts w:ascii="Times New Roman" w:hAnsi="Times New Roman" w:cs="Times New Roman"/>
                <w:sz w:val="24"/>
                <w:szCs w:val="24"/>
              </w:rPr>
              <w:t>МБУК «ЦКиБО» с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E6C" w:rsidRPr="00644D9F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</w:p>
        </w:tc>
        <w:tc>
          <w:tcPr>
            <w:tcW w:w="63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2023-2030</w:t>
            </w:r>
          </w:p>
        </w:tc>
      </w:tr>
      <w:tr w:rsidR="00953258" w:rsidRPr="00953258" w:rsidTr="001B146B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увеличения количества посещений общедоступных (публичных) библиотек</w:t>
            </w:r>
          </w:p>
          <w:p w:rsidR="001B146B" w:rsidRPr="00953258" w:rsidRDefault="001B146B" w:rsidP="00E030E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ind w:righ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количества посещений общедоступных (публичных) библиотек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общедоступных (публичных) библиотек</w:t>
            </w:r>
          </w:p>
        </w:tc>
      </w:tr>
      <w:tr w:rsidR="00953258" w:rsidRPr="00953258" w:rsidTr="001B146B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B146B" w:rsidRPr="00953258" w:rsidRDefault="001B146B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«Сохранение и развитие культуры»</w:t>
            </w:r>
          </w:p>
        </w:tc>
      </w:tr>
      <w:tr w:rsidR="00953258" w:rsidRPr="00953258" w:rsidTr="001B146B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1B146B" w:rsidRPr="00953258" w:rsidRDefault="001B146B" w:rsidP="00B82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B82FE5" w:rsidRPr="00953258">
              <w:rPr>
                <w:rFonts w:ascii="Times New Roman" w:hAnsi="Times New Roman" w:cs="Times New Roman"/>
                <w:sz w:val="24"/>
                <w:szCs w:val="24"/>
              </w:rPr>
              <w:t>МБУК «ЦКиБО» с.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E6C" w:rsidRPr="00644D9F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</w:p>
        </w:tc>
        <w:tc>
          <w:tcPr>
            <w:tcW w:w="6331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46B" w:rsidRPr="00953258" w:rsidRDefault="001B146B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2023-2030</w:t>
            </w:r>
          </w:p>
        </w:tc>
      </w:tr>
      <w:tr w:rsidR="00953258" w:rsidRPr="00953258" w:rsidTr="001B146B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увеличения количества посещений  культурно-массовых мероприятий в культурно-досуговых учреждениях</w:t>
            </w:r>
          </w:p>
          <w:p w:rsidR="001B146B" w:rsidRPr="00953258" w:rsidRDefault="001B146B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количества посещений  культурно-массовых мероприятий в культурно-досуговых учреждениях</w:t>
            </w:r>
          </w:p>
          <w:p w:rsidR="001B146B" w:rsidRPr="00953258" w:rsidRDefault="001B146B" w:rsidP="00E030E5">
            <w:pPr>
              <w:ind w:right="1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 культурно-массовых мероприятий в культурно-досуговых учреждениях</w:t>
            </w:r>
          </w:p>
          <w:p w:rsidR="001B146B" w:rsidRPr="00953258" w:rsidRDefault="001B146B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258" w:rsidRPr="00953258" w:rsidTr="001B146B"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увеличения количества участников клубных формирований</w:t>
            </w:r>
          </w:p>
        </w:tc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клубных формирований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146B" w:rsidRPr="00953258" w:rsidRDefault="001B146B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</w:tr>
    </w:tbl>
    <w:p w:rsidR="007569AF" w:rsidRPr="00953258" w:rsidRDefault="007569AF" w:rsidP="00844B11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B11" w:rsidRPr="00953258" w:rsidRDefault="00844B11" w:rsidP="00844B11">
      <w:pPr>
        <w:widowControl/>
        <w:suppressAutoHyphens/>
        <w:jc w:val="center"/>
        <w:rPr>
          <w:sz w:val="28"/>
          <w:szCs w:val="28"/>
        </w:rPr>
      </w:pPr>
    </w:p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953258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953258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953258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953258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B101B2" w:rsidRPr="00953258" w:rsidRDefault="00B101B2" w:rsidP="00071D23">
      <w:pPr>
        <w:widowControl/>
        <w:suppressAutoHyphens/>
        <w:jc w:val="both"/>
        <w:rPr>
          <w:sz w:val="28"/>
          <w:szCs w:val="28"/>
        </w:rPr>
      </w:pPr>
    </w:p>
    <w:p w:rsidR="00B101B2" w:rsidRPr="00953258" w:rsidRDefault="00B101B2" w:rsidP="00071D23">
      <w:pPr>
        <w:widowControl/>
        <w:suppressAutoHyphens/>
        <w:jc w:val="both"/>
        <w:rPr>
          <w:sz w:val="28"/>
          <w:szCs w:val="28"/>
        </w:rPr>
      </w:pPr>
    </w:p>
    <w:p w:rsidR="00B101B2" w:rsidRPr="00953258" w:rsidRDefault="00B101B2" w:rsidP="00071D23">
      <w:pPr>
        <w:widowControl/>
        <w:suppressAutoHyphens/>
        <w:jc w:val="both"/>
        <w:rPr>
          <w:sz w:val="28"/>
          <w:szCs w:val="28"/>
        </w:rPr>
      </w:pPr>
    </w:p>
    <w:p w:rsidR="00F61E3C" w:rsidRPr="00953258" w:rsidRDefault="00F61E3C" w:rsidP="00071D23">
      <w:pPr>
        <w:widowControl/>
        <w:suppressAutoHyphens/>
        <w:jc w:val="both"/>
        <w:rPr>
          <w:sz w:val="28"/>
          <w:szCs w:val="28"/>
        </w:rPr>
      </w:pPr>
    </w:p>
    <w:p w:rsidR="00B101B2" w:rsidRPr="00953258" w:rsidRDefault="00B101B2" w:rsidP="00071D23">
      <w:pPr>
        <w:widowControl/>
        <w:suppressAutoHyphens/>
        <w:jc w:val="both"/>
        <w:rPr>
          <w:sz w:val="28"/>
          <w:szCs w:val="28"/>
        </w:rPr>
      </w:pPr>
    </w:p>
    <w:p w:rsidR="00B101B2" w:rsidRPr="00953258" w:rsidRDefault="00B101B2" w:rsidP="00071D23">
      <w:pPr>
        <w:widowControl/>
        <w:suppressAutoHyphens/>
        <w:jc w:val="both"/>
        <w:rPr>
          <w:sz w:val="28"/>
          <w:szCs w:val="28"/>
        </w:rPr>
      </w:pPr>
    </w:p>
    <w:p w:rsidR="00B101B2" w:rsidRPr="00953258" w:rsidRDefault="00B101B2" w:rsidP="00071D23">
      <w:pPr>
        <w:widowControl/>
        <w:suppressAutoHyphens/>
        <w:jc w:val="both"/>
        <w:rPr>
          <w:sz w:val="28"/>
          <w:szCs w:val="28"/>
        </w:rPr>
      </w:pPr>
    </w:p>
    <w:p w:rsidR="00B101B2" w:rsidRPr="00953258" w:rsidRDefault="00B101B2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953258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953258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953258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953258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953258" w:rsidRDefault="005728C9" w:rsidP="00071D23">
      <w:pPr>
        <w:widowControl/>
        <w:suppressAutoHyphens/>
        <w:jc w:val="both"/>
        <w:rPr>
          <w:sz w:val="28"/>
          <w:szCs w:val="28"/>
        </w:rPr>
      </w:pPr>
    </w:p>
    <w:p w:rsidR="005728C9" w:rsidRPr="00953258" w:rsidRDefault="005728C9" w:rsidP="00071D23">
      <w:pPr>
        <w:widowControl/>
        <w:suppressAutoHyphens/>
        <w:jc w:val="both"/>
        <w:rPr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953258" w:rsidTr="00844B11">
        <w:tc>
          <w:tcPr>
            <w:tcW w:w="9180" w:type="dxa"/>
          </w:tcPr>
          <w:p w:rsidR="00844B11" w:rsidRPr="00953258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96FE4" w:rsidRPr="00953258" w:rsidRDefault="00596FE4" w:rsidP="00844B1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11" w:rsidRPr="00953258" w:rsidRDefault="00844B11" w:rsidP="00844B1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844B11" w:rsidRPr="00953258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к муниципальной программе</w:t>
            </w:r>
          </w:p>
          <w:p w:rsidR="00844B11" w:rsidRPr="00953258" w:rsidRDefault="00844B11" w:rsidP="00844B11">
            <w:pPr>
              <w:widowControl/>
              <w:suppressAutoHyphens/>
              <w:rPr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B146B" w:rsidRPr="00953258">
              <w:rPr>
                <w:rFonts w:ascii="Times New Roman" w:hAnsi="Times New Roman" w:cs="Times New Roman"/>
                <w:sz w:val="28"/>
                <w:szCs w:val="28"/>
              </w:rPr>
              <w:t>Развитие культуры села муниципального о</w:t>
            </w:r>
            <w:r w:rsidR="00B82FE5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1B146B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1B146B" w:rsidRPr="00953258" w:rsidRDefault="001B146B" w:rsidP="001B146B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bookmarkStart w:id="3" w:name="_Hlk129276583"/>
      <w:r w:rsidRPr="00953258">
        <w:rPr>
          <w:rFonts w:ascii="Times New Roman" w:hAnsi="Times New Roman"/>
          <w:b/>
          <w:sz w:val="28"/>
          <w:szCs w:val="28"/>
        </w:rPr>
        <w:t xml:space="preserve">Перечень мероприятий (результатов) муниципальной программы (комплексной программы) </w:t>
      </w:r>
    </w:p>
    <w:p w:rsidR="001B146B" w:rsidRPr="00953258" w:rsidRDefault="001B146B" w:rsidP="001B146B">
      <w:pPr>
        <w:pStyle w:val="afd"/>
        <w:jc w:val="center"/>
        <w:rPr>
          <w:i/>
          <w:sz w:val="28"/>
          <w:szCs w:val="28"/>
        </w:rPr>
      </w:pPr>
      <w:r w:rsidRPr="00953258">
        <w:rPr>
          <w:rFonts w:ascii="Times New Roman" w:hAnsi="Times New Roman"/>
          <w:b/>
          <w:sz w:val="28"/>
          <w:szCs w:val="28"/>
        </w:rPr>
        <w:t>«Развитие культуры муниципального о</w:t>
      </w:r>
      <w:r w:rsidR="00B82FE5" w:rsidRPr="00953258">
        <w:rPr>
          <w:rFonts w:ascii="Times New Roman" w:hAnsi="Times New Roman"/>
          <w:b/>
          <w:sz w:val="28"/>
          <w:szCs w:val="28"/>
        </w:rPr>
        <w:t xml:space="preserve">бразования </w:t>
      </w:r>
      <w:r w:rsidR="00591E6C">
        <w:rPr>
          <w:rFonts w:ascii="Times New Roman" w:hAnsi="Times New Roman"/>
          <w:sz w:val="28"/>
          <w:szCs w:val="28"/>
        </w:rPr>
        <w:t>Нижнепавловский</w:t>
      </w:r>
      <w:r w:rsidRPr="00953258">
        <w:rPr>
          <w:rFonts w:ascii="Times New Roman" w:hAnsi="Times New Roman"/>
          <w:b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953258">
        <w:rPr>
          <w:rFonts w:ascii="Times New Roman" w:hAnsi="Times New Roman"/>
          <w:sz w:val="28"/>
          <w:szCs w:val="28"/>
        </w:rPr>
        <w:t>»</w:t>
      </w:r>
    </w:p>
    <w:bookmarkEnd w:id="3"/>
    <w:p w:rsidR="001B146B" w:rsidRPr="00953258" w:rsidRDefault="001B146B" w:rsidP="001B146B">
      <w:pPr>
        <w:pStyle w:val="afd"/>
        <w:ind w:left="273"/>
        <w:jc w:val="both"/>
        <w:rPr>
          <w:sz w:val="28"/>
          <w:szCs w:val="28"/>
        </w:rPr>
      </w:pPr>
    </w:p>
    <w:tbl>
      <w:tblPr>
        <w:tblW w:w="14702" w:type="dxa"/>
        <w:tblInd w:w="-93" w:type="dxa"/>
        <w:tblLayout w:type="fixed"/>
        <w:tblCellMar>
          <w:top w:w="15" w:type="dxa"/>
          <w:left w:w="7" w:type="dxa"/>
          <w:bottom w:w="15" w:type="dxa"/>
          <w:right w:w="14" w:type="dxa"/>
        </w:tblCellMar>
        <w:tblLook w:val="04A0" w:firstRow="1" w:lastRow="0" w:firstColumn="1" w:lastColumn="0" w:noHBand="0" w:noVBand="1"/>
      </w:tblPr>
      <w:tblGrid>
        <w:gridCol w:w="528"/>
        <w:gridCol w:w="2972"/>
        <w:gridCol w:w="2552"/>
        <w:gridCol w:w="1134"/>
        <w:gridCol w:w="992"/>
        <w:gridCol w:w="711"/>
        <w:gridCol w:w="709"/>
        <w:gridCol w:w="709"/>
        <w:gridCol w:w="711"/>
        <w:gridCol w:w="708"/>
        <w:gridCol w:w="709"/>
        <w:gridCol w:w="708"/>
        <w:gridCol w:w="709"/>
        <w:gridCol w:w="850"/>
      </w:tblGrid>
      <w:tr w:rsidR="00953258" w:rsidRPr="00953258" w:rsidTr="00161166">
        <w:trPr>
          <w:trHeight w:val="240"/>
        </w:trPr>
        <w:tc>
          <w:tcPr>
            <w:tcW w:w="52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953258">
              <w:rPr>
                <w:rStyle w:val="aff8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674" w:type="dxa"/>
            <w:gridSpan w:val="8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</w:tr>
      <w:tr w:rsidR="00953258" w:rsidRPr="00953258" w:rsidTr="00161166">
        <w:tc>
          <w:tcPr>
            <w:tcW w:w="52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0" w:type="dxa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258" w:rsidRPr="00953258" w:rsidTr="00161166">
        <w:tc>
          <w:tcPr>
            <w:tcW w:w="52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3258" w:rsidRPr="00953258" w:rsidTr="00161166">
        <w:tc>
          <w:tcPr>
            <w:tcW w:w="13852" w:type="dxa"/>
            <w:gridSpan w:val="1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258" w:rsidRPr="00953258" w:rsidTr="00161166">
        <w:tc>
          <w:tcPr>
            <w:tcW w:w="13852" w:type="dxa"/>
            <w:gridSpan w:val="13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посещений общедоступных (публичных) библиотек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3258" w:rsidRPr="00953258" w:rsidTr="00161166">
        <w:tc>
          <w:tcPr>
            <w:tcW w:w="528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16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«Увеличение количества посещений общедоступных (публичных) библиотек»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количества посещений общедоступных (публичных) библиотек</w:t>
            </w:r>
          </w:p>
          <w:p w:rsidR="001F425C" w:rsidRPr="00953258" w:rsidRDefault="001F425C" w:rsidP="00E030E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5C" w:rsidRPr="00953258" w:rsidRDefault="001F425C" w:rsidP="00E030E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5C" w:rsidRPr="00953258" w:rsidRDefault="001F425C" w:rsidP="00E030E5">
            <w:pPr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25C" w:rsidRPr="00953258" w:rsidRDefault="001F425C" w:rsidP="00E030E5">
            <w:pPr>
              <w:ind w:righ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3258" w:rsidRPr="00953258" w:rsidTr="00161166">
        <w:tc>
          <w:tcPr>
            <w:tcW w:w="14702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процессных мероприятий «Сохранение и развитие культуры»</w:t>
            </w:r>
          </w:p>
        </w:tc>
      </w:tr>
      <w:tr w:rsidR="00953258" w:rsidRPr="00953258" w:rsidTr="00161166">
        <w:tc>
          <w:tcPr>
            <w:tcW w:w="14702" w:type="dxa"/>
            <w:gridSpan w:val="14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161166" w:rsidRPr="00953258" w:rsidRDefault="00161166" w:rsidP="001F425C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увеличения количества посещений  культурно-массовых мероприятий в культурно-досуговых учреждениях, увеличения количества участников клубных формирований</w:t>
            </w:r>
          </w:p>
        </w:tc>
      </w:tr>
      <w:tr w:rsidR="00953258" w:rsidRPr="00953258" w:rsidTr="00161166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161166" w:rsidRPr="00953258" w:rsidRDefault="00161166" w:rsidP="00161166">
            <w:pPr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«Увеличение</w:t>
            </w: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посещений культурно-массовых мероприятий в культурно-досуговых учреждениях»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количества посещений  культурно-массовых мероприятий в культурно-досуговых учреждениях</w:t>
            </w:r>
          </w:p>
          <w:p w:rsidR="00161166" w:rsidRPr="00953258" w:rsidRDefault="00161166" w:rsidP="00E030E5">
            <w:pPr>
              <w:ind w:righ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1F425C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ACE" w:rsidRPr="00953258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880ACE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880ACE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880ACE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880ACE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880ACE" w:rsidP="001F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880ACE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880ACE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880ACE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3258" w:rsidRPr="00953258" w:rsidTr="00161166"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</w:p>
          <w:p w:rsidR="00161166" w:rsidRPr="00953258" w:rsidRDefault="00161166" w:rsidP="001F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 «Увеличение количества уч</w:t>
            </w:r>
            <w:r w:rsidR="001F425C" w:rsidRPr="00953258">
              <w:rPr>
                <w:rFonts w:ascii="Times New Roman" w:hAnsi="Times New Roman" w:cs="Times New Roman"/>
                <w:sz w:val="24"/>
                <w:szCs w:val="24"/>
              </w:rPr>
              <w:t xml:space="preserve">астников клубных формирований»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161166" w:rsidRPr="00953258" w:rsidRDefault="00161166" w:rsidP="00E030E5">
            <w:pPr>
              <w:ind w:righ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клубных формирований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E3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E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E37B5F" w:rsidP="001F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161166" w:rsidRPr="00953258" w:rsidRDefault="00161166" w:rsidP="00E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75F78" w:rsidRPr="00953258" w:rsidRDefault="00175F78" w:rsidP="00844B11">
      <w:pPr>
        <w:pStyle w:val="af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4B11" w:rsidRPr="00953258" w:rsidRDefault="00844B11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953258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953258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61166" w:rsidRPr="00953258" w:rsidRDefault="00161166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61166" w:rsidRPr="00953258" w:rsidRDefault="00161166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1B146B" w:rsidRPr="00953258" w:rsidRDefault="001B146B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953258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953258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953258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953258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953258" w:rsidTr="00844B11">
        <w:tc>
          <w:tcPr>
            <w:tcW w:w="9180" w:type="dxa"/>
          </w:tcPr>
          <w:p w:rsidR="00844B11" w:rsidRPr="00953258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44B11" w:rsidRPr="00953258" w:rsidRDefault="00844B11" w:rsidP="00844B1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844B11" w:rsidRPr="00953258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к муниципальной программе</w:t>
            </w:r>
          </w:p>
          <w:p w:rsidR="00844B11" w:rsidRPr="00953258" w:rsidRDefault="00844B11" w:rsidP="00844B11">
            <w:pPr>
              <w:widowControl/>
              <w:suppressAutoHyphens/>
              <w:rPr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61166" w:rsidRPr="00953258">
              <w:rPr>
                <w:rFonts w:ascii="Times New Roman" w:hAnsi="Times New Roman" w:cs="Times New Roman"/>
                <w:sz w:val="28"/>
                <w:szCs w:val="28"/>
              </w:rPr>
              <w:t>Развитие культуры села муниципального о</w:t>
            </w:r>
            <w:r w:rsidR="00B82FE5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161166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953258" w:rsidRDefault="00844B11" w:rsidP="00844B11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  <w:r w:rsidRPr="00953258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(комплексной программы) </w:t>
      </w:r>
    </w:p>
    <w:p w:rsidR="00D0268C" w:rsidRPr="00953258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258">
        <w:rPr>
          <w:rFonts w:ascii="Times New Roman" w:hAnsi="Times New Roman" w:cs="Times New Roman"/>
          <w:bCs/>
          <w:sz w:val="28"/>
          <w:szCs w:val="28"/>
        </w:rPr>
        <w:t>«</w:t>
      </w:r>
      <w:r w:rsidR="00161166" w:rsidRPr="00953258">
        <w:rPr>
          <w:rFonts w:ascii="Times New Roman" w:hAnsi="Times New Roman" w:cs="Times New Roman"/>
          <w:sz w:val="28"/>
          <w:szCs w:val="28"/>
        </w:rPr>
        <w:t>Развитие культуры села муниципального о</w:t>
      </w:r>
      <w:r w:rsidR="000F49A0" w:rsidRPr="00953258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591E6C">
        <w:rPr>
          <w:rFonts w:ascii="Times New Roman" w:hAnsi="Times New Roman" w:cs="Times New Roman"/>
          <w:sz w:val="28"/>
          <w:szCs w:val="28"/>
        </w:rPr>
        <w:t>Нижнепавловский</w:t>
      </w:r>
      <w:r w:rsidR="00161166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9532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A34BB8" w:rsidRPr="00953258" w:rsidRDefault="00A34BB8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559"/>
        <w:gridCol w:w="567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708"/>
      </w:tblGrid>
      <w:tr w:rsidR="00953258" w:rsidRPr="00953258" w:rsidTr="006008B6">
        <w:trPr>
          <w:trHeight w:val="75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0E5" w:rsidRPr="00953258" w:rsidRDefault="00E030E5" w:rsidP="006008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 (ответственный исполнитель</w:t>
            </w:r>
            <w:r w:rsidR="00581B10" w:rsidRPr="009532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Код бюджетной квалификации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258">
              <w:rPr>
                <w:rFonts w:ascii="Times New Roman" w:hAnsi="Times New Roman" w:cs="Times New Roman"/>
                <w:sz w:val="16"/>
                <w:szCs w:val="16"/>
              </w:rPr>
              <w:t>Связь с комплексной программой</w:t>
            </w:r>
          </w:p>
        </w:tc>
      </w:tr>
      <w:tr w:rsidR="00953258" w:rsidRPr="00953258" w:rsidTr="006008B6">
        <w:trPr>
          <w:trHeight w:val="165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3258">
              <w:rPr>
                <w:rFonts w:ascii="Times New Roman" w:hAnsi="Times New Roman" w:cs="Times New Roman"/>
                <w:sz w:val="12"/>
                <w:szCs w:val="12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258" w:rsidRPr="00953258" w:rsidTr="006008B6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53258"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  <w:tr w:rsidR="00953258" w:rsidRPr="00953258" w:rsidTr="006008B6">
        <w:trPr>
          <w:trHeight w:val="39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(комплексная программа) "Развитие культуры села муниципального образования </w:t>
            </w:r>
            <w:r w:rsidR="00591E6C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591E6C" w:rsidRPr="009532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района Оренбургской области на 2023-2030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953258" w:rsidTr="006008B6">
        <w:trPr>
          <w:trHeight w:val="252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5F" w:rsidRPr="00591E6C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1E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Администрация муниц</w:t>
            </w:r>
            <w:r w:rsidR="00555A5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ипального образования Нижепавловский</w:t>
            </w:r>
          </w:p>
          <w:p w:rsidR="00E37B5F" w:rsidRPr="00591E6C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1E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Сельсовет, </w:t>
            </w:r>
          </w:p>
          <w:p w:rsidR="00E37B5F" w:rsidRPr="00591E6C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1E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МБУК «ЦКиБО»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6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953258" w:rsidTr="006008B6">
        <w:trPr>
          <w:trHeight w:val="7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МБУК «ЦКиБО»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644D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44D9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953258" w:rsidTr="006008B6">
        <w:trPr>
          <w:trHeight w:val="187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555A52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55A52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591E6C" w:rsidRPr="00555A52">
              <w:rPr>
                <w:rFonts w:ascii="Times New Roman" w:hAnsi="Times New Roman" w:cs="Times New Roman"/>
              </w:rPr>
              <w:t>Нижнепавловский</w:t>
            </w:r>
            <w:r w:rsidRPr="00555A52">
              <w:rPr>
                <w:rFonts w:ascii="Times New Roman" w:hAnsi="Times New Roman" w:cs="Times New Roman"/>
              </w:rPr>
              <w:t xml:space="preserve"> сельсовет, </w:t>
            </w:r>
          </w:p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555A52">
              <w:rPr>
                <w:rFonts w:ascii="Times New Roman" w:hAnsi="Times New Roman" w:cs="Times New Roman"/>
              </w:rPr>
              <w:t>МБУК «ЦКиБО</w:t>
            </w: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8140170005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953258" w:rsidTr="006008B6">
        <w:trPr>
          <w:trHeight w:val="186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</w:t>
            </w:r>
            <w:r w:rsidR="00555A52">
              <w:rPr>
                <w:rFonts w:ascii="Times New Roman" w:hAnsi="Times New Roman" w:cs="Times New Roman"/>
                <w:sz w:val="18"/>
                <w:szCs w:val="18"/>
              </w:rPr>
              <w:t>бразования Нижнепавловский</w:t>
            </w: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</w:p>
          <w:p w:rsidR="00E030E5" w:rsidRPr="00953258" w:rsidRDefault="000F49A0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МБУК «ЦКиБО»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8140167777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DB67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8140200000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44D9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953258" w:rsidTr="006008B6">
        <w:trPr>
          <w:trHeight w:val="186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</w:t>
            </w:r>
            <w:r w:rsidR="00555A52">
              <w:rPr>
                <w:rFonts w:ascii="Times New Roman" w:hAnsi="Times New Roman" w:cs="Times New Roman"/>
                <w:sz w:val="18"/>
                <w:szCs w:val="18"/>
              </w:rPr>
              <w:t>ипального образования Нижнепавловский</w:t>
            </w: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</w:p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МБУК «ЦКиБО»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8140270011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953258" w:rsidRPr="00953258" w:rsidTr="006008B6">
        <w:trPr>
          <w:trHeight w:val="192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0" w:rsidRPr="00953258" w:rsidRDefault="000F49A0" w:rsidP="000F49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</w:t>
            </w:r>
            <w:r w:rsidR="00555A52">
              <w:rPr>
                <w:rFonts w:ascii="Times New Roman" w:hAnsi="Times New Roman" w:cs="Times New Roman"/>
                <w:sz w:val="18"/>
                <w:szCs w:val="18"/>
              </w:rPr>
              <w:t xml:space="preserve">пального образования Нижнепавловский </w:t>
            </w: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сельсовет </w:t>
            </w:r>
          </w:p>
          <w:p w:rsidR="00E030E5" w:rsidRPr="00953258" w:rsidRDefault="000F49A0" w:rsidP="000F49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МБУК «ЦКиБО»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746F7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E030E5" w:rsidRPr="00953258">
              <w:rPr>
                <w:rFonts w:ascii="Times New Roman" w:hAnsi="Times New Roman" w:cs="Times New Roman"/>
                <w:sz w:val="22"/>
                <w:szCs w:val="22"/>
              </w:rPr>
              <w:t>40267777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621CF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621CF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</w:tbl>
    <w:p w:rsidR="00D0268C" w:rsidRPr="00953258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68C" w:rsidRPr="00953258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F71" w:rsidRPr="00953258" w:rsidRDefault="00746F71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F71" w:rsidRPr="00953258" w:rsidRDefault="00746F71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F71" w:rsidRPr="00953258" w:rsidRDefault="00746F71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F71" w:rsidRPr="00953258" w:rsidRDefault="00746F71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258">
        <w:rPr>
          <w:rFonts w:ascii="Times New Roman" w:hAnsi="Times New Roman" w:cs="Times New Roman"/>
          <w:bCs/>
          <w:sz w:val="28"/>
          <w:szCs w:val="28"/>
        </w:rPr>
        <w:br/>
      </w:r>
    </w:p>
    <w:p w:rsidR="00746F71" w:rsidRPr="00953258" w:rsidRDefault="00746F71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5728C9" w:rsidRPr="00953258" w:rsidTr="005728C9">
        <w:tc>
          <w:tcPr>
            <w:tcW w:w="9180" w:type="dxa"/>
          </w:tcPr>
          <w:p w:rsidR="005728C9" w:rsidRPr="00953258" w:rsidRDefault="005728C9" w:rsidP="005728C9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728C9" w:rsidRPr="00953258" w:rsidRDefault="005728C9" w:rsidP="005728C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5728C9" w:rsidRPr="00953258" w:rsidRDefault="005728C9" w:rsidP="005728C9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к муниципальной программе</w:t>
            </w:r>
          </w:p>
          <w:p w:rsidR="005728C9" w:rsidRPr="00953258" w:rsidRDefault="005728C9" w:rsidP="005728C9">
            <w:pPr>
              <w:widowControl/>
              <w:suppressAutoHyphens/>
              <w:rPr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61166" w:rsidRPr="00953258">
              <w:rPr>
                <w:rFonts w:ascii="Times New Roman" w:hAnsi="Times New Roman" w:cs="Times New Roman"/>
                <w:sz w:val="28"/>
                <w:szCs w:val="28"/>
              </w:rPr>
              <w:t>Развитие культуры села муниципального о</w:t>
            </w:r>
            <w:r w:rsidR="00555A52">
              <w:rPr>
                <w:rFonts w:ascii="Times New Roman" w:hAnsi="Times New Roman" w:cs="Times New Roman"/>
                <w:sz w:val="28"/>
                <w:szCs w:val="28"/>
              </w:rPr>
              <w:t>бразования Нижнепавловский</w:t>
            </w:r>
            <w:r w:rsidR="00161166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728C9" w:rsidRPr="00953258" w:rsidRDefault="005728C9" w:rsidP="005728C9">
      <w:pPr>
        <w:spacing w:line="256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5728C9" w:rsidRPr="00953258" w:rsidRDefault="005728C9" w:rsidP="005728C9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 программы (комплексной программы) </w:t>
      </w:r>
      <w:r w:rsidRPr="00953258">
        <w:rPr>
          <w:rFonts w:ascii="Times New Roman" w:hAnsi="Times New Roman" w:cs="Times New Roman"/>
          <w:bCs/>
          <w:sz w:val="28"/>
          <w:szCs w:val="28"/>
        </w:rPr>
        <w:t>«</w:t>
      </w:r>
      <w:r w:rsidR="00161166" w:rsidRPr="00953258">
        <w:rPr>
          <w:rFonts w:ascii="Times New Roman" w:hAnsi="Times New Roman" w:cs="Times New Roman"/>
          <w:sz w:val="28"/>
          <w:szCs w:val="28"/>
        </w:rPr>
        <w:t>Развитие культуры села муниципального образ</w:t>
      </w:r>
      <w:r w:rsidR="00555A52">
        <w:rPr>
          <w:rFonts w:ascii="Times New Roman" w:hAnsi="Times New Roman" w:cs="Times New Roman"/>
          <w:sz w:val="28"/>
          <w:szCs w:val="28"/>
        </w:rPr>
        <w:t>ования Нижнепавловский</w:t>
      </w:r>
      <w:r w:rsidR="00161166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95325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53258">
        <w:rPr>
          <w:rFonts w:ascii="Times New Roman" w:hAnsi="Times New Roman" w:cs="Times New Roman"/>
          <w:sz w:val="28"/>
          <w:szCs w:val="28"/>
        </w:rPr>
        <w:t>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DF3453" w:rsidRPr="00953258" w:rsidRDefault="00DF3453" w:rsidP="005728C9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2320"/>
        <w:gridCol w:w="1467"/>
        <w:gridCol w:w="1041"/>
        <w:gridCol w:w="1036"/>
        <w:gridCol w:w="992"/>
        <w:gridCol w:w="993"/>
        <w:gridCol w:w="992"/>
        <w:gridCol w:w="1276"/>
        <w:gridCol w:w="992"/>
        <w:gridCol w:w="931"/>
        <w:gridCol w:w="1053"/>
        <w:gridCol w:w="993"/>
      </w:tblGrid>
      <w:tr w:rsidR="00953258" w:rsidRPr="00953258" w:rsidTr="006008B6">
        <w:trPr>
          <w:trHeight w:val="75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№ п/п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Связь с комплексной программой</w:t>
            </w:r>
          </w:p>
        </w:tc>
      </w:tr>
      <w:tr w:rsidR="00953258" w:rsidRPr="00953258" w:rsidTr="006008B6">
        <w:trPr>
          <w:trHeight w:val="16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  <w:r w:rsidR="00746F71" w:rsidRPr="0095325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  <w:r w:rsidR="00746F71" w:rsidRPr="0095325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  <w:r w:rsidR="00746F71" w:rsidRPr="0095325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  <w:r w:rsidR="00746F71" w:rsidRPr="0095325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953258" w:rsidRPr="00953258" w:rsidTr="006008B6">
        <w:trPr>
          <w:trHeight w:val="641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(комплексная программа) "Развитие культуры села муниципального образования Никольский сельсовет Оренбургского района  Оренбургской области на 2023-2030 годы"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DB67E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9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555A52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555A52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  <w:r w:rsidR="009B6CEE" w:rsidRPr="0095325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6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292D1A" w:rsidP="00292D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292D1A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292D1A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5728C9" w:rsidRPr="00953258" w:rsidRDefault="005728C9" w:rsidP="00DF3453">
      <w:pPr>
        <w:widowControl/>
        <w:suppressAutoHyphens/>
        <w:jc w:val="center"/>
        <w:rPr>
          <w:sz w:val="28"/>
          <w:szCs w:val="28"/>
        </w:rPr>
      </w:pPr>
    </w:p>
    <w:sectPr w:rsidR="005728C9" w:rsidRPr="00953258" w:rsidSect="00F83148">
      <w:headerReference w:type="even" r:id="rId12"/>
      <w:headerReference w:type="default" r:id="rId13"/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71" w:rsidRDefault="00E47871">
      <w:r>
        <w:separator/>
      </w:r>
    </w:p>
  </w:endnote>
  <w:endnote w:type="continuationSeparator" w:id="0">
    <w:p w:rsidR="00E47871" w:rsidRDefault="00E4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;바탕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71" w:rsidRDefault="00E47871">
      <w:r>
        <w:separator/>
      </w:r>
    </w:p>
  </w:footnote>
  <w:footnote w:type="continuationSeparator" w:id="0">
    <w:p w:rsidR="00E47871" w:rsidRDefault="00E47871">
      <w:r>
        <w:continuationSeparator/>
      </w:r>
    </w:p>
  </w:footnote>
  <w:footnote w:id="1">
    <w:p w:rsidR="00C5512F" w:rsidRPr="0022028A" w:rsidRDefault="00C5512F" w:rsidP="0022028A">
      <w:pPr>
        <w:pStyle w:val="ad"/>
        <w:ind w:right="-59"/>
        <w:rPr>
          <w:rFonts w:ascii="Times New Roman" w:hAnsi="Times New Roman" w:cs="Times New Roman"/>
          <w:sz w:val="16"/>
          <w:szCs w:val="16"/>
        </w:rPr>
      </w:pPr>
      <w:r w:rsidRPr="0022028A">
        <w:rPr>
          <w:rStyle w:val="aff9"/>
          <w:sz w:val="16"/>
          <w:szCs w:val="16"/>
        </w:rPr>
        <w:footnoteRef/>
      </w:r>
      <w:r w:rsidRPr="0022028A">
        <w:rPr>
          <w:rStyle w:val="FootnoteCharacters"/>
          <w:sz w:val="16"/>
          <w:szCs w:val="16"/>
        </w:rPr>
        <w:tab/>
      </w:r>
      <w:r w:rsidRPr="0022028A">
        <w:rPr>
          <w:rFonts w:ascii="Times New Roman" w:hAnsi="Times New Roman" w:cs="Times New Roman"/>
          <w:sz w:val="16"/>
          <w:szCs w:val="16"/>
        </w:rPr>
        <w:t xml:space="preserve"> Показатели уровня муниципальной программы (комплексной программы), в том числе характеризующие вклад в достижение национальных целей, приоритетов социал</w:t>
      </w:r>
      <w:r>
        <w:rPr>
          <w:rFonts w:ascii="Times New Roman" w:hAnsi="Times New Roman" w:cs="Times New Roman"/>
          <w:sz w:val="16"/>
          <w:szCs w:val="16"/>
        </w:rPr>
        <w:t>ьно-экономического развития МО Никольский</w:t>
      </w:r>
      <w:r w:rsidRPr="0022028A">
        <w:rPr>
          <w:rFonts w:ascii="Times New Roman" w:hAnsi="Times New Roman" w:cs="Times New Roman"/>
          <w:sz w:val="16"/>
          <w:szCs w:val="16"/>
        </w:rPr>
        <w:t xml:space="preserve"> сельсовет.</w:t>
      </w:r>
    </w:p>
  </w:footnote>
  <w:footnote w:id="2">
    <w:p w:rsidR="00C5512F" w:rsidRPr="0022028A" w:rsidRDefault="00C5512F" w:rsidP="0022028A">
      <w:pPr>
        <w:pStyle w:val="ad"/>
        <w:ind w:right="-59"/>
        <w:rPr>
          <w:rFonts w:ascii="Times New Roman" w:hAnsi="Times New Roman" w:cs="Times New Roman"/>
          <w:sz w:val="16"/>
          <w:szCs w:val="16"/>
        </w:rPr>
      </w:pPr>
      <w:r w:rsidRPr="0022028A">
        <w:rPr>
          <w:rStyle w:val="aff9"/>
          <w:rFonts w:ascii="Times New Roman" w:hAnsi="Times New Roman" w:cs="Times New Roman"/>
          <w:sz w:val="16"/>
          <w:szCs w:val="16"/>
        </w:rPr>
        <w:footnoteRef/>
      </w:r>
      <w:r w:rsidRPr="0022028A">
        <w:rPr>
          <w:rStyle w:val="FootnoteCharacters"/>
          <w:rFonts w:cs="Times New Roman"/>
          <w:sz w:val="16"/>
          <w:szCs w:val="16"/>
        </w:rPr>
        <w:tab/>
      </w:r>
      <w:r w:rsidRPr="0022028A">
        <w:rPr>
          <w:rFonts w:ascii="Times New Roman" w:hAnsi="Times New Roman" w:cs="Times New Roman"/>
          <w:sz w:val="16"/>
          <w:szCs w:val="16"/>
        </w:rPr>
        <w:t xml:space="preserve"> Плановое значение показателя на год разработки проекта муниципальной  программы (комплексной программы).</w:t>
      </w:r>
    </w:p>
  </w:footnote>
  <w:footnote w:id="3">
    <w:p w:rsidR="00C5512F" w:rsidRPr="0022028A" w:rsidRDefault="00C5512F" w:rsidP="0022028A">
      <w:pPr>
        <w:pStyle w:val="ad"/>
        <w:ind w:right="2835"/>
        <w:rPr>
          <w:rFonts w:ascii="Times New Roman" w:hAnsi="Times New Roman" w:cs="Times New Roman"/>
          <w:sz w:val="16"/>
          <w:szCs w:val="16"/>
        </w:rPr>
      </w:pPr>
      <w:r w:rsidRPr="0022028A">
        <w:rPr>
          <w:rStyle w:val="aff9"/>
          <w:rFonts w:ascii="Times New Roman" w:hAnsi="Times New Roman" w:cs="Times New Roman"/>
          <w:sz w:val="16"/>
          <w:szCs w:val="16"/>
        </w:rPr>
        <w:footnoteRef/>
      </w:r>
      <w:r w:rsidRPr="0022028A">
        <w:rPr>
          <w:rStyle w:val="FootnoteCharacters"/>
          <w:rFonts w:cs="Times New Roman"/>
          <w:sz w:val="16"/>
          <w:szCs w:val="16"/>
        </w:rPr>
        <w:tab/>
      </w:r>
      <w:r w:rsidRPr="0022028A">
        <w:rPr>
          <w:rFonts w:ascii="Times New Roman" w:hAnsi="Times New Roman" w:cs="Times New Roman"/>
          <w:sz w:val="16"/>
          <w:szCs w:val="16"/>
        </w:rPr>
        <w:t xml:space="preserve"> Наименование отраслевого (функционал</w:t>
      </w:r>
      <w:r>
        <w:rPr>
          <w:rFonts w:ascii="Times New Roman" w:hAnsi="Times New Roman" w:cs="Times New Roman"/>
          <w:sz w:val="16"/>
          <w:szCs w:val="16"/>
        </w:rPr>
        <w:t>ьного) органа администрации МО Никольский</w:t>
      </w:r>
      <w:r w:rsidRPr="0022028A">
        <w:rPr>
          <w:rFonts w:ascii="Times New Roman" w:hAnsi="Times New Roman" w:cs="Times New Roman"/>
          <w:sz w:val="16"/>
          <w:szCs w:val="16"/>
        </w:rPr>
        <w:t xml:space="preserve"> сельсовет, ответственного за достижение показателя.</w:t>
      </w:r>
    </w:p>
  </w:footnote>
  <w:footnote w:id="4">
    <w:p w:rsidR="00C5512F" w:rsidRPr="0022028A" w:rsidRDefault="00C5512F" w:rsidP="0022028A">
      <w:pPr>
        <w:pStyle w:val="ad"/>
        <w:ind w:right="-59"/>
        <w:rPr>
          <w:rFonts w:ascii="Times New Roman" w:hAnsi="Times New Roman" w:cs="Times New Roman"/>
          <w:sz w:val="16"/>
          <w:szCs w:val="16"/>
        </w:rPr>
      </w:pPr>
      <w:r w:rsidRPr="0022028A">
        <w:rPr>
          <w:rStyle w:val="aff9"/>
          <w:rFonts w:ascii="Times New Roman" w:hAnsi="Times New Roman" w:cs="Times New Roman"/>
          <w:sz w:val="16"/>
          <w:szCs w:val="16"/>
        </w:rPr>
        <w:footnoteRef/>
      </w:r>
      <w:r w:rsidRPr="0022028A">
        <w:rPr>
          <w:rStyle w:val="FootnoteCharacters"/>
          <w:rFonts w:cs="Times New Roman"/>
          <w:sz w:val="16"/>
          <w:szCs w:val="16"/>
        </w:rPr>
        <w:tab/>
      </w:r>
      <w:r w:rsidRPr="0022028A">
        <w:rPr>
          <w:rFonts w:ascii="Times New Roman" w:hAnsi="Times New Roman" w:cs="Times New Roman"/>
          <w:sz w:val="16"/>
          <w:szCs w:val="16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 (комплексной программы).</w:t>
      </w:r>
    </w:p>
  </w:footnote>
  <w:footnote w:id="5">
    <w:p w:rsidR="00C5512F" w:rsidRPr="0022028A" w:rsidRDefault="00C5512F" w:rsidP="0022028A">
      <w:pPr>
        <w:pStyle w:val="ad"/>
        <w:ind w:right="1"/>
        <w:rPr>
          <w:rFonts w:ascii="Times New Roman" w:hAnsi="Times New Roman" w:cs="Times New Roman"/>
          <w:sz w:val="16"/>
          <w:szCs w:val="16"/>
        </w:rPr>
      </w:pPr>
      <w:r w:rsidRPr="0022028A">
        <w:rPr>
          <w:rStyle w:val="aff9"/>
          <w:rFonts w:ascii="Times New Roman" w:hAnsi="Times New Roman" w:cs="Times New Roman"/>
          <w:sz w:val="16"/>
          <w:szCs w:val="16"/>
        </w:rPr>
        <w:footnoteRef/>
      </w:r>
      <w:r w:rsidRPr="0022028A">
        <w:rPr>
          <w:rStyle w:val="FootnoteCharacters"/>
          <w:rFonts w:cs="Times New Roman"/>
          <w:sz w:val="16"/>
          <w:szCs w:val="16"/>
        </w:rPr>
        <w:tab/>
      </w:r>
      <w:r w:rsidRPr="0022028A">
        <w:rPr>
          <w:rFonts w:ascii="Times New Roman" w:hAnsi="Times New Roman" w:cs="Times New Roman"/>
          <w:sz w:val="16"/>
          <w:szCs w:val="16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C5512F" w:rsidRPr="0022028A" w:rsidRDefault="00C5512F" w:rsidP="0022028A">
      <w:pPr>
        <w:pStyle w:val="ad"/>
        <w:ind w:right="1"/>
        <w:rPr>
          <w:rFonts w:ascii="Times New Roman" w:hAnsi="Times New Roman" w:cs="Times New Roman"/>
          <w:sz w:val="16"/>
          <w:szCs w:val="16"/>
        </w:rPr>
      </w:pPr>
      <w:r w:rsidRPr="0022028A">
        <w:rPr>
          <w:rStyle w:val="aff9"/>
          <w:rFonts w:ascii="Times New Roman" w:hAnsi="Times New Roman" w:cs="Times New Roman"/>
          <w:sz w:val="16"/>
          <w:szCs w:val="16"/>
        </w:rPr>
        <w:footnoteRef/>
      </w:r>
      <w:r w:rsidRPr="0022028A">
        <w:rPr>
          <w:rStyle w:val="FootnoteCharacters"/>
          <w:rFonts w:cs="Times New Roman"/>
          <w:sz w:val="16"/>
          <w:szCs w:val="16"/>
        </w:rPr>
        <w:tab/>
      </w:r>
      <w:r w:rsidRPr="0022028A">
        <w:rPr>
          <w:rFonts w:ascii="Times New Roman" w:hAnsi="Times New Roman" w:cs="Times New Roman"/>
          <w:sz w:val="16"/>
          <w:szCs w:val="16"/>
        </w:rPr>
        <w:t xml:space="preserve"> Указывается порядковый номер комплексной программы из пункта «Связь с комплексной программой» паспорта муниципальной программы (комплексной программы).</w:t>
      </w:r>
    </w:p>
  </w:footnote>
  <w:footnote w:id="7">
    <w:p w:rsidR="00C5512F" w:rsidRPr="001F425C" w:rsidRDefault="00C5512F" w:rsidP="001B146B">
      <w:pPr>
        <w:pStyle w:val="ad"/>
        <w:ind w:right="1"/>
        <w:rPr>
          <w:rFonts w:ascii="Times New Roman" w:hAnsi="Times New Roman" w:cs="Times New Roman"/>
          <w:sz w:val="16"/>
          <w:szCs w:val="16"/>
        </w:rPr>
      </w:pPr>
      <w:r w:rsidRPr="001F425C">
        <w:rPr>
          <w:rStyle w:val="aff9"/>
          <w:sz w:val="16"/>
          <w:szCs w:val="16"/>
        </w:rPr>
        <w:footnoteRef/>
      </w:r>
      <w:r w:rsidRPr="001F425C">
        <w:rPr>
          <w:rStyle w:val="FootnoteCharacters"/>
          <w:sz w:val="16"/>
          <w:szCs w:val="16"/>
        </w:rPr>
        <w:tab/>
      </w:r>
      <w:r w:rsidRPr="001F425C">
        <w:rPr>
          <w:sz w:val="16"/>
          <w:szCs w:val="16"/>
        </w:rPr>
        <w:t xml:space="preserve"> </w:t>
      </w:r>
      <w:r w:rsidRPr="001F425C">
        <w:rPr>
          <w:rFonts w:ascii="Times New Roman" w:hAnsi="Times New Roman" w:cs="Times New Roman"/>
          <w:sz w:val="16"/>
          <w:szCs w:val="16"/>
        </w:rPr>
        <w:t>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(комплексной программы)</w:t>
      </w:r>
    </w:p>
  </w:footnote>
  <w:footnote w:id="8">
    <w:p w:rsidR="00C5512F" w:rsidRPr="001F425C" w:rsidRDefault="00C5512F" w:rsidP="001B146B">
      <w:pPr>
        <w:pStyle w:val="ad"/>
        <w:ind w:right="2835"/>
        <w:rPr>
          <w:rFonts w:ascii="Times New Roman" w:hAnsi="Times New Roman" w:cs="Times New Roman"/>
          <w:sz w:val="16"/>
          <w:szCs w:val="16"/>
        </w:rPr>
      </w:pPr>
      <w:r w:rsidRPr="001F425C">
        <w:rPr>
          <w:rStyle w:val="aff9"/>
          <w:rFonts w:ascii="Times New Roman" w:hAnsi="Times New Roman" w:cs="Times New Roman"/>
          <w:sz w:val="16"/>
          <w:szCs w:val="16"/>
        </w:rPr>
        <w:footnoteRef/>
      </w:r>
      <w:r w:rsidRPr="001F425C">
        <w:rPr>
          <w:rStyle w:val="FootnoteCharacters"/>
          <w:rFonts w:cs="Times New Roman"/>
          <w:sz w:val="16"/>
          <w:szCs w:val="16"/>
        </w:rPr>
        <w:tab/>
      </w:r>
      <w:r w:rsidRPr="001F425C">
        <w:rPr>
          <w:rFonts w:ascii="Times New Roman" w:hAnsi="Times New Roman" w:cs="Times New Roman"/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</w:t>
      </w:r>
    </w:p>
  </w:footnote>
  <w:footnote w:id="9">
    <w:p w:rsidR="00C5512F" w:rsidRPr="004E67D4" w:rsidRDefault="00C5512F" w:rsidP="001B146B">
      <w:pPr>
        <w:pStyle w:val="ad"/>
        <w:ind w:right="2835"/>
        <w:rPr>
          <w:rFonts w:ascii="Times New Roman" w:hAnsi="Times New Roman" w:cs="Times New Roman"/>
        </w:rPr>
      </w:pPr>
      <w:r w:rsidRPr="001F425C">
        <w:rPr>
          <w:rStyle w:val="aff9"/>
          <w:rFonts w:ascii="Times New Roman" w:hAnsi="Times New Roman" w:cs="Times New Roman"/>
          <w:sz w:val="16"/>
          <w:szCs w:val="16"/>
        </w:rPr>
        <w:footnoteRef/>
      </w:r>
      <w:r w:rsidRPr="001F425C">
        <w:rPr>
          <w:rStyle w:val="FootnoteCharacters"/>
          <w:rFonts w:cs="Times New Roman"/>
          <w:sz w:val="16"/>
          <w:szCs w:val="16"/>
        </w:rPr>
        <w:tab/>
      </w:r>
      <w:r w:rsidRPr="001F425C">
        <w:rPr>
          <w:rFonts w:ascii="Times New Roman" w:hAnsi="Times New Roman" w:cs="Times New Roman"/>
          <w:sz w:val="16"/>
          <w:szCs w:val="16"/>
        </w:rPr>
        <w:t xml:space="preserve"> Указываются наименования показателей уровня муниципальной программы (комплексной про</w:t>
      </w:r>
      <w:r>
        <w:rPr>
          <w:rFonts w:ascii="Times New Roman" w:hAnsi="Times New Roman" w:cs="Times New Roman"/>
          <w:sz w:val="16"/>
          <w:szCs w:val="16"/>
        </w:rPr>
        <w:t>граммы) МО Никольский</w:t>
      </w:r>
      <w:r w:rsidRPr="001F425C">
        <w:rPr>
          <w:rFonts w:ascii="Times New Roman" w:hAnsi="Times New Roman" w:cs="Times New Roman"/>
          <w:sz w:val="16"/>
          <w:szCs w:val="16"/>
        </w:rPr>
        <w:t xml:space="preserve"> сельсовет, на достижение которых направлены структурный элемент</w:t>
      </w:r>
    </w:p>
  </w:footnote>
  <w:footnote w:id="10">
    <w:p w:rsidR="00C5512F" w:rsidRPr="004E67D4" w:rsidRDefault="00C5512F" w:rsidP="00161166">
      <w:pPr>
        <w:pStyle w:val="ad"/>
        <w:ind w:right="-141"/>
        <w:jc w:val="both"/>
        <w:rPr>
          <w:rFonts w:ascii="Times New Roman" w:hAnsi="Times New Roman" w:cs="Times New Roman"/>
        </w:rPr>
      </w:pPr>
      <w:r w:rsidRPr="004E67D4">
        <w:rPr>
          <w:rStyle w:val="aff9"/>
          <w:rFonts w:ascii="Times New Roman" w:hAnsi="Times New Roman" w:cs="Times New Roman"/>
        </w:rPr>
        <w:footnoteRef/>
      </w:r>
      <w:r w:rsidRPr="004E67D4">
        <w:rPr>
          <w:rStyle w:val="FootnoteCharacters"/>
          <w:rFonts w:cs="Times New Roman"/>
        </w:rPr>
        <w:tab/>
      </w:r>
      <w:r w:rsidRPr="004E67D4">
        <w:rPr>
          <w:rFonts w:ascii="Times New Roman" w:hAnsi="Times New Roman" w:cs="Times New Roman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484078"/>
      <w:docPartObj>
        <w:docPartGallery w:val="Page Numbers (Top of Page)"/>
        <w:docPartUnique/>
      </w:docPartObj>
    </w:sdtPr>
    <w:sdtEndPr/>
    <w:sdtContent>
      <w:p w:rsidR="00C5512F" w:rsidRDefault="00C5512F" w:rsidP="00E030E5">
        <w:pPr>
          <w:pStyle w:val="a3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20B2F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2F" w:rsidRDefault="00C5512F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C5512F" w:rsidRDefault="00C551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2F" w:rsidRPr="00896BA1" w:rsidRDefault="00C5512F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8102C6">
      <w:rPr>
        <w:rStyle w:val="a5"/>
        <w:rFonts w:ascii="Times New Roman" w:hAnsi="Times New Roman"/>
        <w:noProof/>
        <w:sz w:val="24"/>
        <w:szCs w:val="24"/>
      </w:rPr>
      <w:t>20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C5512F" w:rsidRDefault="00C5512F">
    <w:pPr>
      <w:pStyle w:val="a3"/>
    </w:pPr>
  </w:p>
  <w:p w:rsidR="00C5512F" w:rsidRDefault="00C5512F"/>
  <w:p w:rsidR="00C5512F" w:rsidRDefault="00C551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>
    <w:nsid w:val="3DD83704"/>
    <w:multiLevelType w:val="multilevel"/>
    <w:tmpl w:val="B7688D34"/>
    <w:lvl w:ilvl="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77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75"/>
        </w:tabs>
        <w:ind w:left="7255" w:hanging="180"/>
      </w:pPr>
    </w:lvl>
  </w:abstractNum>
  <w:abstractNum w:abstractNumId="20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1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4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5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7">
    <w:nsid w:val="5C3B183E"/>
    <w:multiLevelType w:val="hybridMultilevel"/>
    <w:tmpl w:val="3304974A"/>
    <w:lvl w:ilvl="0" w:tplc="9AD8F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0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1F4131"/>
    <w:multiLevelType w:val="multilevel"/>
    <w:tmpl w:val="71EE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3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4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9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0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1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30"/>
  </w:num>
  <w:num w:numId="6">
    <w:abstractNumId w:val="8"/>
  </w:num>
  <w:num w:numId="7">
    <w:abstractNumId w:val="29"/>
  </w:num>
  <w:num w:numId="8">
    <w:abstractNumId w:val="32"/>
  </w:num>
  <w:num w:numId="9">
    <w:abstractNumId w:val="18"/>
  </w:num>
  <w:num w:numId="10">
    <w:abstractNumId w:val="22"/>
  </w:num>
  <w:num w:numId="11">
    <w:abstractNumId w:val="26"/>
  </w:num>
  <w:num w:numId="12">
    <w:abstractNumId w:val="5"/>
  </w:num>
  <w:num w:numId="13">
    <w:abstractNumId w:val="24"/>
  </w:num>
  <w:num w:numId="14">
    <w:abstractNumId w:val="33"/>
  </w:num>
  <w:num w:numId="15">
    <w:abstractNumId w:val="23"/>
  </w:num>
  <w:num w:numId="16">
    <w:abstractNumId w:val="38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5"/>
  </w:num>
  <w:num w:numId="27">
    <w:abstractNumId w:val="39"/>
  </w:num>
  <w:num w:numId="28">
    <w:abstractNumId w:val="15"/>
  </w:num>
  <w:num w:numId="29">
    <w:abstractNumId w:val="25"/>
  </w:num>
  <w:num w:numId="30">
    <w:abstractNumId w:val="2"/>
  </w:num>
  <w:num w:numId="31">
    <w:abstractNumId w:val="37"/>
  </w:num>
  <w:num w:numId="32">
    <w:abstractNumId w:val="34"/>
  </w:num>
  <w:num w:numId="33">
    <w:abstractNumId w:val="7"/>
  </w:num>
  <w:num w:numId="34">
    <w:abstractNumId w:val="20"/>
  </w:num>
  <w:num w:numId="35">
    <w:abstractNumId w:val="42"/>
  </w:num>
  <w:num w:numId="36">
    <w:abstractNumId w:val="21"/>
  </w:num>
  <w:num w:numId="37">
    <w:abstractNumId w:val="41"/>
  </w:num>
  <w:num w:numId="38">
    <w:abstractNumId w:val="6"/>
  </w:num>
  <w:num w:numId="39">
    <w:abstractNumId w:val="28"/>
  </w:num>
  <w:num w:numId="40">
    <w:abstractNumId w:val="36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1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D"/>
    <w:rsid w:val="00000391"/>
    <w:rsid w:val="00004CDB"/>
    <w:rsid w:val="00004EB7"/>
    <w:rsid w:val="00005D0B"/>
    <w:rsid w:val="0000634D"/>
    <w:rsid w:val="00006E06"/>
    <w:rsid w:val="00010FE0"/>
    <w:rsid w:val="000112F8"/>
    <w:rsid w:val="00011A9A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7A2"/>
    <w:rsid w:val="00022D2E"/>
    <w:rsid w:val="000237FE"/>
    <w:rsid w:val="00023885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60B"/>
    <w:rsid w:val="00037203"/>
    <w:rsid w:val="00037372"/>
    <w:rsid w:val="00037FC8"/>
    <w:rsid w:val="000404D9"/>
    <w:rsid w:val="00040B22"/>
    <w:rsid w:val="00040DBB"/>
    <w:rsid w:val="000414C3"/>
    <w:rsid w:val="00041B18"/>
    <w:rsid w:val="000421BE"/>
    <w:rsid w:val="0004270F"/>
    <w:rsid w:val="00043199"/>
    <w:rsid w:val="000435EB"/>
    <w:rsid w:val="0004476D"/>
    <w:rsid w:val="0004576D"/>
    <w:rsid w:val="000459E5"/>
    <w:rsid w:val="00045B99"/>
    <w:rsid w:val="00045F32"/>
    <w:rsid w:val="00050613"/>
    <w:rsid w:val="00053BE8"/>
    <w:rsid w:val="00054094"/>
    <w:rsid w:val="00055838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F65"/>
    <w:rsid w:val="00077384"/>
    <w:rsid w:val="000773A9"/>
    <w:rsid w:val="00080024"/>
    <w:rsid w:val="0008104D"/>
    <w:rsid w:val="0008296A"/>
    <w:rsid w:val="00083886"/>
    <w:rsid w:val="000851C2"/>
    <w:rsid w:val="0008592E"/>
    <w:rsid w:val="00085A5C"/>
    <w:rsid w:val="000902FD"/>
    <w:rsid w:val="00091BF2"/>
    <w:rsid w:val="00092EBE"/>
    <w:rsid w:val="00094884"/>
    <w:rsid w:val="000961AE"/>
    <w:rsid w:val="00096D2C"/>
    <w:rsid w:val="000A0869"/>
    <w:rsid w:val="000A0AC2"/>
    <w:rsid w:val="000A13FF"/>
    <w:rsid w:val="000A2952"/>
    <w:rsid w:val="000A36A1"/>
    <w:rsid w:val="000A3B0E"/>
    <w:rsid w:val="000A3CC1"/>
    <w:rsid w:val="000A6210"/>
    <w:rsid w:val="000A738B"/>
    <w:rsid w:val="000A7ECC"/>
    <w:rsid w:val="000A7F4E"/>
    <w:rsid w:val="000B28C3"/>
    <w:rsid w:val="000B2D2B"/>
    <w:rsid w:val="000B3043"/>
    <w:rsid w:val="000B3538"/>
    <w:rsid w:val="000B43E2"/>
    <w:rsid w:val="000B5197"/>
    <w:rsid w:val="000B6617"/>
    <w:rsid w:val="000C0B31"/>
    <w:rsid w:val="000C14A7"/>
    <w:rsid w:val="000C29BF"/>
    <w:rsid w:val="000C4171"/>
    <w:rsid w:val="000C509C"/>
    <w:rsid w:val="000C57B2"/>
    <w:rsid w:val="000C6E97"/>
    <w:rsid w:val="000D0441"/>
    <w:rsid w:val="000D08AB"/>
    <w:rsid w:val="000D0BC7"/>
    <w:rsid w:val="000D1001"/>
    <w:rsid w:val="000D5840"/>
    <w:rsid w:val="000D6190"/>
    <w:rsid w:val="000D73B0"/>
    <w:rsid w:val="000E1C02"/>
    <w:rsid w:val="000E3D40"/>
    <w:rsid w:val="000E3DD9"/>
    <w:rsid w:val="000E6135"/>
    <w:rsid w:val="000E6152"/>
    <w:rsid w:val="000E63D0"/>
    <w:rsid w:val="000E7435"/>
    <w:rsid w:val="000E795D"/>
    <w:rsid w:val="000E7B49"/>
    <w:rsid w:val="000F1204"/>
    <w:rsid w:val="000F2531"/>
    <w:rsid w:val="000F27DC"/>
    <w:rsid w:val="000F286C"/>
    <w:rsid w:val="000F2C9E"/>
    <w:rsid w:val="000F49A0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497D"/>
    <w:rsid w:val="001352D9"/>
    <w:rsid w:val="00136281"/>
    <w:rsid w:val="00137EA7"/>
    <w:rsid w:val="00142160"/>
    <w:rsid w:val="001425B1"/>
    <w:rsid w:val="00143035"/>
    <w:rsid w:val="0014777D"/>
    <w:rsid w:val="00147C07"/>
    <w:rsid w:val="001506FF"/>
    <w:rsid w:val="00150E6A"/>
    <w:rsid w:val="00151EB5"/>
    <w:rsid w:val="001520D8"/>
    <w:rsid w:val="0015222E"/>
    <w:rsid w:val="001522DB"/>
    <w:rsid w:val="001533B4"/>
    <w:rsid w:val="00156B20"/>
    <w:rsid w:val="001574A7"/>
    <w:rsid w:val="00157542"/>
    <w:rsid w:val="00161166"/>
    <w:rsid w:val="0016320D"/>
    <w:rsid w:val="001635A2"/>
    <w:rsid w:val="00163DFC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5F78"/>
    <w:rsid w:val="0017769B"/>
    <w:rsid w:val="001778B9"/>
    <w:rsid w:val="0018141B"/>
    <w:rsid w:val="00183E10"/>
    <w:rsid w:val="001840C2"/>
    <w:rsid w:val="00184B4E"/>
    <w:rsid w:val="001861B8"/>
    <w:rsid w:val="001861EB"/>
    <w:rsid w:val="00187D88"/>
    <w:rsid w:val="001903BF"/>
    <w:rsid w:val="00191E8E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146B"/>
    <w:rsid w:val="001B2C1E"/>
    <w:rsid w:val="001B2D32"/>
    <w:rsid w:val="001C07AE"/>
    <w:rsid w:val="001C3533"/>
    <w:rsid w:val="001C403B"/>
    <w:rsid w:val="001C4322"/>
    <w:rsid w:val="001C4A78"/>
    <w:rsid w:val="001C5A82"/>
    <w:rsid w:val="001C665A"/>
    <w:rsid w:val="001D03E6"/>
    <w:rsid w:val="001D2D93"/>
    <w:rsid w:val="001D2DCB"/>
    <w:rsid w:val="001D3201"/>
    <w:rsid w:val="001D3454"/>
    <w:rsid w:val="001D48D9"/>
    <w:rsid w:val="001D4FAA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25C"/>
    <w:rsid w:val="001F4585"/>
    <w:rsid w:val="001F4994"/>
    <w:rsid w:val="001F553C"/>
    <w:rsid w:val="001F7B08"/>
    <w:rsid w:val="001F7BDA"/>
    <w:rsid w:val="00202495"/>
    <w:rsid w:val="0020313A"/>
    <w:rsid w:val="00204395"/>
    <w:rsid w:val="00205951"/>
    <w:rsid w:val="00205DB4"/>
    <w:rsid w:val="00206764"/>
    <w:rsid w:val="00207B55"/>
    <w:rsid w:val="00207F33"/>
    <w:rsid w:val="00211670"/>
    <w:rsid w:val="002119BF"/>
    <w:rsid w:val="00211C1B"/>
    <w:rsid w:val="00213B5A"/>
    <w:rsid w:val="00213FA3"/>
    <w:rsid w:val="00214566"/>
    <w:rsid w:val="00215ECD"/>
    <w:rsid w:val="00216DAD"/>
    <w:rsid w:val="0022028A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2335"/>
    <w:rsid w:val="0024408B"/>
    <w:rsid w:val="0024430F"/>
    <w:rsid w:val="00244998"/>
    <w:rsid w:val="00245577"/>
    <w:rsid w:val="002455A0"/>
    <w:rsid w:val="00247A4F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5"/>
    <w:rsid w:val="00262F8E"/>
    <w:rsid w:val="00263F57"/>
    <w:rsid w:val="0026798C"/>
    <w:rsid w:val="00270CB0"/>
    <w:rsid w:val="002726C1"/>
    <w:rsid w:val="00272B88"/>
    <w:rsid w:val="0027319D"/>
    <w:rsid w:val="00273B96"/>
    <w:rsid w:val="00273E89"/>
    <w:rsid w:val="0027434E"/>
    <w:rsid w:val="00274821"/>
    <w:rsid w:val="002753D4"/>
    <w:rsid w:val="00275D08"/>
    <w:rsid w:val="00275EF6"/>
    <w:rsid w:val="002762F1"/>
    <w:rsid w:val="00276B52"/>
    <w:rsid w:val="0027766B"/>
    <w:rsid w:val="00282A83"/>
    <w:rsid w:val="0028655D"/>
    <w:rsid w:val="00286791"/>
    <w:rsid w:val="002871AD"/>
    <w:rsid w:val="002875CA"/>
    <w:rsid w:val="00291676"/>
    <w:rsid w:val="00292C00"/>
    <w:rsid w:val="00292D1A"/>
    <w:rsid w:val="002934DC"/>
    <w:rsid w:val="00294C3C"/>
    <w:rsid w:val="00294D1F"/>
    <w:rsid w:val="002961C1"/>
    <w:rsid w:val="0029718D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5B3C"/>
    <w:rsid w:val="002B5E93"/>
    <w:rsid w:val="002C0B16"/>
    <w:rsid w:val="002C0E55"/>
    <w:rsid w:val="002C1F02"/>
    <w:rsid w:val="002C20D4"/>
    <w:rsid w:val="002C2101"/>
    <w:rsid w:val="002C2F47"/>
    <w:rsid w:val="002C3D20"/>
    <w:rsid w:val="002C4C57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34AB"/>
    <w:rsid w:val="002E4109"/>
    <w:rsid w:val="002E60DE"/>
    <w:rsid w:val="002E6942"/>
    <w:rsid w:val="002E7564"/>
    <w:rsid w:val="002E7CE7"/>
    <w:rsid w:val="002F022E"/>
    <w:rsid w:val="002F0A16"/>
    <w:rsid w:val="002F1541"/>
    <w:rsid w:val="002F3588"/>
    <w:rsid w:val="002F7363"/>
    <w:rsid w:val="002F755B"/>
    <w:rsid w:val="003004A2"/>
    <w:rsid w:val="00300654"/>
    <w:rsid w:val="0030189F"/>
    <w:rsid w:val="0030338A"/>
    <w:rsid w:val="00303E99"/>
    <w:rsid w:val="003054FB"/>
    <w:rsid w:val="0030581C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7EB"/>
    <w:rsid w:val="0032559E"/>
    <w:rsid w:val="00326751"/>
    <w:rsid w:val="00327B14"/>
    <w:rsid w:val="003307F8"/>
    <w:rsid w:val="0033232E"/>
    <w:rsid w:val="0033633F"/>
    <w:rsid w:val="00340D3C"/>
    <w:rsid w:val="00343B43"/>
    <w:rsid w:val="00343EAF"/>
    <w:rsid w:val="00346062"/>
    <w:rsid w:val="00346760"/>
    <w:rsid w:val="003474ED"/>
    <w:rsid w:val="003501E8"/>
    <w:rsid w:val="00350C87"/>
    <w:rsid w:val="00351CFA"/>
    <w:rsid w:val="00351FEF"/>
    <w:rsid w:val="003534B2"/>
    <w:rsid w:val="00353992"/>
    <w:rsid w:val="0035468A"/>
    <w:rsid w:val="00354CC4"/>
    <w:rsid w:val="00354E01"/>
    <w:rsid w:val="00357381"/>
    <w:rsid w:val="00357977"/>
    <w:rsid w:val="003602F1"/>
    <w:rsid w:val="00360922"/>
    <w:rsid w:val="00360A47"/>
    <w:rsid w:val="003617D2"/>
    <w:rsid w:val="00361E3E"/>
    <w:rsid w:val="00362DD5"/>
    <w:rsid w:val="00363192"/>
    <w:rsid w:val="0036361D"/>
    <w:rsid w:val="00363E25"/>
    <w:rsid w:val="00366B72"/>
    <w:rsid w:val="00366B89"/>
    <w:rsid w:val="00370987"/>
    <w:rsid w:val="003726B7"/>
    <w:rsid w:val="00373A8C"/>
    <w:rsid w:val="00374D5D"/>
    <w:rsid w:val="00375E07"/>
    <w:rsid w:val="00377AA8"/>
    <w:rsid w:val="00377D81"/>
    <w:rsid w:val="00380751"/>
    <w:rsid w:val="003812AB"/>
    <w:rsid w:val="00383E1B"/>
    <w:rsid w:val="003840B8"/>
    <w:rsid w:val="003840F7"/>
    <w:rsid w:val="00386AD9"/>
    <w:rsid w:val="00387125"/>
    <w:rsid w:val="0039071E"/>
    <w:rsid w:val="00391C07"/>
    <w:rsid w:val="00391D10"/>
    <w:rsid w:val="003921E9"/>
    <w:rsid w:val="00392EB0"/>
    <w:rsid w:val="00397257"/>
    <w:rsid w:val="00397C9C"/>
    <w:rsid w:val="003A1054"/>
    <w:rsid w:val="003A26C2"/>
    <w:rsid w:val="003A2D0D"/>
    <w:rsid w:val="003A31C4"/>
    <w:rsid w:val="003A333F"/>
    <w:rsid w:val="003A38BA"/>
    <w:rsid w:val="003A3E04"/>
    <w:rsid w:val="003A44C4"/>
    <w:rsid w:val="003A5AEB"/>
    <w:rsid w:val="003A753A"/>
    <w:rsid w:val="003A7BFB"/>
    <w:rsid w:val="003B0446"/>
    <w:rsid w:val="003B045B"/>
    <w:rsid w:val="003B0477"/>
    <w:rsid w:val="003B076C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B9A"/>
    <w:rsid w:val="003C4CF2"/>
    <w:rsid w:val="003C6312"/>
    <w:rsid w:val="003C6C42"/>
    <w:rsid w:val="003D00DC"/>
    <w:rsid w:val="003D11F2"/>
    <w:rsid w:val="003D171A"/>
    <w:rsid w:val="003D18F4"/>
    <w:rsid w:val="003D4799"/>
    <w:rsid w:val="003D4BC4"/>
    <w:rsid w:val="003D5CCA"/>
    <w:rsid w:val="003D6C95"/>
    <w:rsid w:val="003D7307"/>
    <w:rsid w:val="003E0788"/>
    <w:rsid w:val="003E399B"/>
    <w:rsid w:val="003E4551"/>
    <w:rsid w:val="003E4712"/>
    <w:rsid w:val="003E6B67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F13"/>
    <w:rsid w:val="00423063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2DAE"/>
    <w:rsid w:val="00444634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1B"/>
    <w:rsid w:val="004572FF"/>
    <w:rsid w:val="00460D2A"/>
    <w:rsid w:val="0046322C"/>
    <w:rsid w:val="00463965"/>
    <w:rsid w:val="00463B08"/>
    <w:rsid w:val="00464107"/>
    <w:rsid w:val="004641A6"/>
    <w:rsid w:val="004656D6"/>
    <w:rsid w:val="00465EFD"/>
    <w:rsid w:val="00467ADA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3695"/>
    <w:rsid w:val="00483CA8"/>
    <w:rsid w:val="00484DC6"/>
    <w:rsid w:val="004854F9"/>
    <w:rsid w:val="00485729"/>
    <w:rsid w:val="00485A6E"/>
    <w:rsid w:val="0048665E"/>
    <w:rsid w:val="00486896"/>
    <w:rsid w:val="0048746C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3885"/>
    <w:rsid w:val="004B3943"/>
    <w:rsid w:val="004B5913"/>
    <w:rsid w:val="004B644F"/>
    <w:rsid w:val="004C0F96"/>
    <w:rsid w:val="004C1200"/>
    <w:rsid w:val="004C2299"/>
    <w:rsid w:val="004C28F0"/>
    <w:rsid w:val="004C3328"/>
    <w:rsid w:val="004C42F4"/>
    <w:rsid w:val="004C640A"/>
    <w:rsid w:val="004C7333"/>
    <w:rsid w:val="004C7970"/>
    <w:rsid w:val="004D0828"/>
    <w:rsid w:val="004D0CA4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A85"/>
    <w:rsid w:val="004E4DA7"/>
    <w:rsid w:val="004E595B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768"/>
    <w:rsid w:val="005038AD"/>
    <w:rsid w:val="00503FB7"/>
    <w:rsid w:val="005047DD"/>
    <w:rsid w:val="005071B5"/>
    <w:rsid w:val="00510282"/>
    <w:rsid w:val="00510A9D"/>
    <w:rsid w:val="005119D5"/>
    <w:rsid w:val="0051397E"/>
    <w:rsid w:val="00513E3C"/>
    <w:rsid w:val="005140A7"/>
    <w:rsid w:val="00515446"/>
    <w:rsid w:val="005163D1"/>
    <w:rsid w:val="005168DC"/>
    <w:rsid w:val="00517251"/>
    <w:rsid w:val="00520D52"/>
    <w:rsid w:val="005210B1"/>
    <w:rsid w:val="005210BE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4980"/>
    <w:rsid w:val="005349C7"/>
    <w:rsid w:val="00534DC3"/>
    <w:rsid w:val="00541606"/>
    <w:rsid w:val="0054401A"/>
    <w:rsid w:val="00546364"/>
    <w:rsid w:val="00546E82"/>
    <w:rsid w:val="0054769F"/>
    <w:rsid w:val="00554564"/>
    <w:rsid w:val="00555975"/>
    <w:rsid w:val="00555A12"/>
    <w:rsid w:val="00555A52"/>
    <w:rsid w:val="005574A0"/>
    <w:rsid w:val="0055752A"/>
    <w:rsid w:val="005578FB"/>
    <w:rsid w:val="00560363"/>
    <w:rsid w:val="00560B4E"/>
    <w:rsid w:val="00561B6A"/>
    <w:rsid w:val="005667A6"/>
    <w:rsid w:val="00567BC8"/>
    <w:rsid w:val="005702DF"/>
    <w:rsid w:val="005728C9"/>
    <w:rsid w:val="00573C92"/>
    <w:rsid w:val="005745C2"/>
    <w:rsid w:val="00575808"/>
    <w:rsid w:val="005762CF"/>
    <w:rsid w:val="005766D3"/>
    <w:rsid w:val="00576FDB"/>
    <w:rsid w:val="00580F63"/>
    <w:rsid w:val="00581B10"/>
    <w:rsid w:val="005824A0"/>
    <w:rsid w:val="00582A19"/>
    <w:rsid w:val="00582F5D"/>
    <w:rsid w:val="00584229"/>
    <w:rsid w:val="00584D99"/>
    <w:rsid w:val="00585E73"/>
    <w:rsid w:val="00586910"/>
    <w:rsid w:val="00591E6C"/>
    <w:rsid w:val="0059220E"/>
    <w:rsid w:val="0059274F"/>
    <w:rsid w:val="00594035"/>
    <w:rsid w:val="005958D3"/>
    <w:rsid w:val="00596E0C"/>
    <w:rsid w:val="00596E16"/>
    <w:rsid w:val="00596FE4"/>
    <w:rsid w:val="005A1EF8"/>
    <w:rsid w:val="005A2814"/>
    <w:rsid w:val="005A2EED"/>
    <w:rsid w:val="005A2EF7"/>
    <w:rsid w:val="005A3515"/>
    <w:rsid w:val="005A4B46"/>
    <w:rsid w:val="005A5B66"/>
    <w:rsid w:val="005A5C22"/>
    <w:rsid w:val="005A6E28"/>
    <w:rsid w:val="005B10D8"/>
    <w:rsid w:val="005B1358"/>
    <w:rsid w:val="005B3CDC"/>
    <w:rsid w:val="005B3FE7"/>
    <w:rsid w:val="005B4435"/>
    <w:rsid w:val="005B5E14"/>
    <w:rsid w:val="005B6ED3"/>
    <w:rsid w:val="005B7F45"/>
    <w:rsid w:val="005C1841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702"/>
    <w:rsid w:val="005F0B67"/>
    <w:rsid w:val="005F337B"/>
    <w:rsid w:val="005F3F51"/>
    <w:rsid w:val="005F4385"/>
    <w:rsid w:val="005F58F0"/>
    <w:rsid w:val="005F6D30"/>
    <w:rsid w:val="005F703E"/>
    <w:rsid w:val="005F7FC2"/>
    <w:rsid w:val="006008B6"/>
    <w:rsid w:val="006015CC"/>
    <w:rsid w:val="00601AE2"/>
    <w:rsid w:val="00602812"/>
    <w:rsid w:val="00604D5A"/>
    <w:rsid w:val="006053C5"/>
    <w:rsid w:val="00607322"/>
    <w:rsid w:val="00610B5A"/>
    <w:rsid w:val="00611829"/>
    <w:rsid w:val="00611A79"/>
    <w:rsid w:val="00612B05"/>
    <w:rsid w:val="00614D1A"/>
    <w:rsid w:val="00615F4A"/>
    <w:rsid w:val="00616504"/>
    <w:rsid w:val="00617AB0"/>
    <w:rsid w:val="00621CFD"/>
    <w:rsid w:val="00621D0B"/>
    <w:rsid w:val="00623AD2"/>
    <w:rsid w:val="00624238"/>
    <w:rsid w:val="00625E84"/>
    <w:rsid w:val="00626607"/>
    <w:rsid w:val="006269D4"/>
    <w:rsid w:val="006275E8"/>
    <w:rsid w:val="00627929"/>
    <w:rsid w:val="00630AEB"/>
    <w:rsid w:val="0063125E"/>
    <w:rsid w:val="006332BB"/>
    <w:rsid w:val="00634C1D"/>
    <w:rsid w:val="00635AAC"/>
    <w:rsid w:val="00637BE8"/>
    <w:rsid w:val="00640699"/>
    <w:rsid w:val="006427F3"/>
    <w:rsid w:val="00642E13"/>
    <w:rsid w:val="00643D18"/>
    <w:rsid w:val="0064475C"/>
    <w:rsid w:val="00644D9F"/>
    <w:rsid w:val="0064528C"/>
    <w:rsid w:val="00645841"/>
    <w:rsid w:val="006475E0"/>
    <w:rsid w:val="00647A5B"/>
    <w:rsid w:val="00647D0B"/>
    <w:rsid w:val="00653665"/>
    <w:rsid w:val="00656652"/>
    <w:rsid w:val="00656870"/>
    <w:rsid w:val="00656F77"/>
    <w:rsid w:val="006573BB"/>
    <w:rsid w:val="006576A5"/>
    <w:rsid w:val="00660B15"/>
    <w:rsid w:val="006626A3"/>
    <w:rsid w:val="00665D29"/>
    <w:rsid w:val="00666EA8"/>
    <w:rsid w:val="006673A1"/>
    <w:rsid w:val="00670D78"/>
    <w:rsid w:val="00671A4E"/>
    <w:rsid w:val="00672C90"/>
    <w:rsid w:val="006739F5"/>
    <w:rsid w:val="0067461E"/>
    <w:rsid w:val="00680D65"/>
    <w:rsid w:val="00681B3D"/>
    <w:rsid w:val="00683935"/>
    <w:rsid w:val="00687F2C"/>
    <w:rsid w:val="00687FCD"/>
    <w:rsid w:val="0069050F"/>
    <w:rsid w:val="00690CE7"/>
    <w:rsid w:val="006914E3"/>
    <w:rsid w:val="00692AB1"/>
    <w:rsid w:val="006957DF"/>
    <w:rsid w:val="00695936"/>
    <w:rsid w:val="00697030"/>
    <w:rsid w:val="006A027F"/>
    <w:rsid w:val="006A0917"/>
    <w:rsid w:val="006A099F"/>
    <w:rsid w:val="006A1122"/>
    <w:rsid w:val="006A2C02"/>
    <w:rsid w:val="006A48FE"/>
    <w:rsid w:val="006A5EF9"/>
    <w:rsid w:val="006A67F0"/>
    <w:rsid w:val="006B27EB"/>
    <w:rsid w:val="006B325A"/>
    <w:rsid w:val="006B4820"/>
    <w:rsid w:val="006B4CE5"/>
    <w:rsid w:val="006B4E26"/>
    <w:rsid w:val="006B4E3B"/>
    <w:rsid w:val="006B5F71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9D2"/>
    <w:rsid w:val="006E1420"/>
    <w:rsid w:val="006E28AC"/>
    <w:rsid w:val="006E2F47"/>
    <w:rsid w:val="006E3879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7C07"/>
    <w:rsid w:val="006F7D3F"/>
    <w:rsid w:val="00700875"/>
    <w:rsid w:val="007031D9"/>
    <w:rsid w:val="007043E6"/>
    <w:rsid w:val="00705051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6775"/>
    <w:rsid w:val="00717F96"/>
    <w:rsid w:val="00723A9E"/>
    <w:rsid w:val="007264B7"/>
    <w:rsid w:val="007266D2"/>
    <w:rsid w:val="00726D1F"/>
    <w:rsid w:val="007270A4"/>
    <w:rsid w:val="007271CD"/>
    <w:rsid w:val="00727F4E"/>
    <w:rsid w:val="0073061F"/>
    <w:rsid w:val="0073247B"/>
    <w:rsid w:val="0073377E"/>
    <w:rsid w:val="00733CC2"/>
    <w:rsid w:val="00734FA7"/>
    <w:rsid w:val="00737145"/>
    <w:rsid w:val="00740646"/>
    <w:rsid w:val="007415C8"/>
    <w:rsid w:val="00743DCB"/>
    <w:rsid w:val="00744767"/>
    <w:rsid w:val="007459E4"/>
    <w:rsid w:val="00745A96"/>
    <w:rsid w:val="00746F71"/>
    <w:rsid w:val="0075029B"/>
    <w:rsid w:val="007506E6"/>
    <w:rsid w:val="0075128B"/>
    <w:rsid w:val="00751EA4"/>
    <w:rsid w:val="00752D43"/>
    <w:rsid w:val="00752ED1"/>
    <w:rsid w:val="007560E3"/>
    <w:rsid w:val="007569AF"/>
    <w:rsid w:val="00756CD4"/>
    <w:rsid w:val="007605F8"/>
    <w:rsid w:val="00762A40"/>
    <w:rsid w:val="00763E75"/>
    <w:rsid w:val="007653AF"/>
    <w:rsid w:val="00765F46"/>
    <w:rsid w:val="007661D5"/>
    <w:rsid w:val="00770131"/>
    <w:rsid w:val="007708EB"/>
    <w:rsid w:val="00772377"/>
    <w:rsid w:val="0077481F"/>
    <w:rsid w:val="007749AD"/>
    <w:rsid w:val="00775412"/>
    <w:rsid w:val="0077598B"/>
    <w:rsid w:val="0077650E"/>
    <w:rsid w:val="007765A7"/>
    <w:rsid w:val="007770BB"/>
    <w:rsid w:val="00777A2B"/>
    <w:rsid w:val="0078335C"/>
    <w:rsid w:val="0078441E"/>
    <w:rsid w:val="00784936"/>
    <w:rsid w:val="00785741"/>
    <w:rsid w:val="00786B1E"/>
    <w:rsid w:val="007873D9"/>
    <w:rsid w:val="0078744F"/>
    <w:rsid w:val="007903A9"/>
    <w:rsid w:val="007910C7"/>
    <w:rsid w:val="00792A83"/>
    <w:rsid w:val="00793BFF"/>
    <w:rsid w:val="00793D22"/>
    <w:rsid w:val="0079571D"/>
    <w:rsid w:val="00795B4E"/>
    <w:rsid w:val="00796ACC"/>
    <w:rsid w:val="007A114F"/>
    <w:rsid w:val="007A1585"/>
    <w:rsid w:val="007A169E"/>
    <w:rsid w:val="007A1EC7"/>
    <w:rsid w:val="007A346E"/>
    <w:rsid w:val="007A5439"/>
    <w:rsid w:val="007A5D79"/>
    <w:rsid w:val="007A7B39"/>
    <w:rsid w:val="007B0D1A"/>
    <w:rsid w:val="007B239C"/>
    <w:rsid w:val="007B2410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25F7"/>
    <w:rsid w:val="007C27C4"/>
    <w:rsid w:val="007C2BC4"/>
    <w:rsid w:val="007C3452"/>
    <w:rsid w:val="007C3F84"/>
    <w:rsid w:val="007C75E6"/>
    <w:rsid w:val="007D0DFD"/>
    <w:rsid w:val="007D11EA"/>
    <w:rsid w:val="007D2136"/>
    <w:rsid w:val="007D2D21"/>
    <w:rsid w:val="007D375C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3910"/>
    <w:rsid w:val="007F57D7"/>
    <w:rsid w:val="00802924"/>
    <w:rsid w:val="00802E99"/>
    <w:rsid w:val="0080529D"/>
    <w:rsid w:val="00806598"/>
    <w:rsid w:val="0080730E"/>
    <w:rsid w:val="0080736A"/>
    <w:rsid w:val="008102C6"/>
    <w:rsid w:val="008106B9"/>
    <w:rsid w:val="00812FED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156E"/>
    <w:rsid w:val="00832DF7"/>
    <w:rsid w:val="00833956"/>
    <w:rsid w:val="00837612"/>
    <w:rsid w:val="00837AC5"/>
    <w:rsid w:val="00844B11"/>
    <w:rsid w:val="00845E1A"/>
    <w:rsid w:val="00847A1B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5B43"/>
    <w:rsid w:val="00865DDF"/>
    <w:rsid w:val="00866671"/>
    <w:rsid w:val="00866CF5"/>
    <w:rsid w:val="008679AC"/>
    <w:rsid w:val="008702F2"/>
    <w:rsid w:val="00870B36"/>
    <w:rsid w:val="00870C7C"/>
    <w:rsid w:val="00871820"/>
    <w:rsid w:val="00872287"/>
    <w:rsid w:val="00872911"/>
    <w:rsid w:val="008733FE"/>
    <w:rsid w:val="00873E3D"/>
    <w:rsid w:val="00875B6F"/>
    <w:rsid w:val="00876140"/>
    <w:rsid w:val="00876845"/>
    <w:rsid w:val="00876D17"/>
    <w:rsid w:val="00876F83"/>
    <w:rsid w:val="00880350"/>
    <w:rsid w:val="008806EF"/>
    <w:rsid w:val="00880ACE"/>
    <w:rsid w:val="0088105A"/>
    <w:rsid w:val="0088196C"/>
    <w:rsid w:val="0088266E"/>
    <w:rsid w:val="00884966"/>
    <w:rsid w:val="00884A19"/>
    <w:rsid w:val="00884F98"/>
    <w:rsid w:val="00886B90"/>
    <w:rsid w:val="00886F08"/>
    <w:rsid w:val="0088771D"/>
    <w:rsid w:val="00890986"/>
    <w:rsid w:val="00890DC6"/>
    <w:rsid w:val="008917A5"/>
    <w:rsid w:val="0089282F"/>
    <w:rsid w:val="00894FB7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EE"/>
    <w:rsid w:val="008A7064"/>
    <w:rsid w:val="008A72BC"/>
    <w:rsid w:val="008A7571"/>
    <w:rsid w:val="008A7BD3"/>
    <w:rsid w:val="008A7E2C"/>
    <w:rsid w:val="008B0124"/>
    <w:rsid w:val="008B1F91"/>
    <w:rsid w:val="008B20E0"/>
    <w:rsid w:val="008B3AEF"/>
    <w:rsid w:val="008B7E3F"/>
    <w:rsid w:val="008C02C8"/>
    <w:rsid w:val="008C0679"/>
    <w:rsid w:val="008C0B5A"/>
    <w:rsid w:val="008C0F0A"/>
    <w:rsid w:val="008C13DE"/>
    <w:rsid w:val="008C211A"/>
    <w:rsid w:val="008C28CD"/>
    <w:rsid w:val="008C575F"/>
    <w:rsid w:val="008C5B7E"/>
    <w:rsid w:val="008C61C6"/>
    <w:rsid w:val="008C787C"/>
    <w:rsid w:val="008C787D"/>
    <w:rsid w:val="008D0637"/>
    <w:rsid w:val="008D2CCF"/>
    <w:rsid w:val="008D5152"/>
    <w:rsid w:val="008D6A3B"/>
    <w:rsid w:val="008D76E7"/>
    <w:rsid w:val="008E150E"/>
    <w:rsid w:val="008E2B0D"/>
    <w:rsid w:val="008E414C"/>
    <w:rsid w:val="008E47DE"/>
    <w:rsid w:val="008E5405"/>
    <w:rsid w:val="008E5FF9"/>
    <w:rsid w:val="008E7038"/>
    <w:rsid w:val="008F05E8"/>
    <w:rsid w:val="008F0863"/>
    <w:rsid w:val="008F0A25"/>
    <w:rsid w:val="008F0AC2"/>
    <w:rsid w:val="008F120B"/>
    <w:rsid w:val="008F15B4"/>
    <w:rsid w:val="008F15F6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64E8"/>
    <w:rsid w:val="009074DB"/>
    <w:rsid w:val="00907FC9"/>
    <w:rsid w:val="00910554"/>
    <w:rsid w:val="00911115"/>
    <w:rsid w:val="009123C2"/>
    <w:rsid w:val="009153FB"/>
    <w:rsid w:val="00915D02"/>
    <w:rsid w:val="0091623E"/>
    <w:rsid w:val="00916430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AF6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528A"/>
    <w:rsid w:val="0094539B"/>
    <w:rsid w:val="009458BD"/>
    <w:rsid w:val="0094593D"/>
    <w:rsid w:val="0094604B"/>
    <w:rsid w:val="0094604E"/>
    <w:rsid w:val="009466E9"/>
    <w:rsid w:val="00946FD1"/>
    <w:rsid w:val="00950DEC"/>
    <w:rsid w:val="00951266"/>
    <w:rsid w:val="0095129C"/>
    <w:rsid w:val="00953258"/>
    <w:rsid w:val="00954474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31E1"/>
    <w:rsid w:val="0098401C"/>
    <w:rsid w:val="00985729"/>
    <w:rsid w:val="00986BDA"/>
    <w:rsid w:val="00990A4E"/>
    <w:rsid w:val="00992B64"/>
    <w:rsid w:val="00992F5D"/>
    <w:rsid w:val="00993649"/>
    <w:rsid w:val="009952BD"/>
    <w:rsid w:val="009A0F6A"/>
    <w:rsid w:val="009A46E4"/>
    <w:rsid w:val="009A4F25"/>
    <w:rsid w:val="009A5B80"/>
    <w:rsid w:val="009A6530"/>
    <w:rsid w:val="009A65BF"/>
    <w:rsid w:val="009A7DCD"/>
    <w:rsid w:val="009B0745"/>
    <w:rsid w:val="009B1CFA"/>
    <w:rsid w:val="009B42B8"/>
    <w:rsid w:val="009B464D"/>
    <w:rsid w:val="009B6CEE"/>
    <w:rsid w:val="009C0338"/>
    <w:rsid w:val="009C0D38"/>
    <w:rsid w:val="009C1FB4"/>
    <w:rsid w:val="009C2274"/>
    <w:rsid w:val="009C26A3"/>
    <w:rsid w:val="009C327E"/>
    <w:rsid w:val="009C3DDD"/>
    <w:rsid w:val="009C418D"/>
    <w:rsid w:val="009C4598"/>
    <w:rsid w:val="009C4D8B"/>
    <w:rsid w:val="009C5181"/>
    <w:rsid w:val="009C5975"/>
    <w:rsid w:val="009C66C2"/>
    <w:rsid w:val="009C720D"/>
    <w:rsid w:val="009C76B5"/>
    <w:rsid w:val="009C7F7C"/>
    <w:rsid w:val="009D1B83"/>
    <w:rsid w:val="009D21E2"/>
    <w:rsid w:val="009D37C2"/>
    <w:rsid w:val="009D4FED"/>
    <w:rsid w:val="009D598F"/>
    <w:rsid w:val="009D5BA8"/>
    <w:rsid w:val="009D5EDD"/>
    <w:rsid w:val="009E1B0E"/>
    <w:rsid w:val="009E1BB7"/>
    <w:rsid w:val="009E2319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45A6"/>
    <w:rsid w:val="00A04827"/>
    <w:rsid w:val="00A0758D"/>
    <w:rsid w:val="00A07F24"/>
    <w:rsid w:val="00A11262"/>
    <w:rsid w:val="00A116F3"/>
    <w:rsid w:val="00A1205E"/>
    <w:rsid w:val="00A12D53"/>
    <w:rsid w:val="00A14B7B"/>
    <w:rsid w:val="00A15D77"/>
    <w:rsid w:val="00A16A65"/>
    <w:rsid w:val="00A20B2F"/>
    <w:rsid w:val="00A22221"/>
    <w:rsid w:val="00A22D6E"/>
    <w:rsid w:val="00A23808"/>
    <w:rsid w:val="00A23C81"/>
    <w:rsid w:val="00A241DB"/>
    <w:rsid w:val="00A24F9A"/>
    <w:rsid w:val="00A253C3"/>
    <w:rsid w:val="00A25BB4"/>
    <w:rsid w:val="00A2628B"/>
    <w:rsid w:val="00A26368"/>
    <w:rsid w:val="00A27310"/>
    <w:rsid w:val="00A27837"/>
    <w:rsid w:val="00A305F6"/>
    <w:rsid w:val="00A31CAF"/>
    <w:rsid w:val="00A33137"/>
    <w:rsid w:val="00A334BD"/>
    <w:rsid w:val="00A336F4"/>
    <w:rsid w:val="00A347C2"/>
    <w:rsid w:val="00A34BB8"/>
    <w:rsid w:val="00A34D48"/>
    <w:rsid w:val="00A36454"/>
    <w:rsid w:val="00A3676F"/>
    <w:rsid w:val="00A36A4E"/>
    <w:rsid w:val="00A37158"/>
    <w:rsid w:val="00A40BB9"/>
    <w:rsid w:val="00A414BA"/>
    <w:rsid w:val="00A42077"/>
    <w:rsid w:val="00A42695"/>
    <w:rsid w:val="00A430C3"/>
    <w:rsid w:val="00A434E1"/>
    <w:rsid w:val="00A43C07"/>
    <w:rsid w:val="00A4452A"/>
    <w:rsid w:val="00A45AA3"/>
    <w:rsid w:val="00A46003"/>
    <w:rsid w:val="00A46023"/>
    <w:rsid w:val="00A46F83"/>
    <w:rsid w:val="00A47B01"/>
    <w:rsid w:val="00A537E3"/>
    <w:rsid w:val="00A53B41"/>
    <w:rsid w:val="00A53C7D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4BD6"/>
    <w:rsid w:val="00A655CC"/>
    <w:rsid w:val="00A66F31"/>
    <w:rsid w:val="00A67C86"/>
    <w:rsid w:val="00A67DC9"/>
    <w:rsid w:val="00A73221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645"/>
    <w:rsid w:val="00A90893"/>
    <w:rsid w:val="00A90A8A"/>
    <w:rsid w:val="00A9116D"/>
    <w:rsid w:val="00A92324"/>
    <w:rsid w:val="00A937FD"/>
    <w:rsid w:val="00A939E9"/>
    <w:rsid w:val="00A93C5B"/>
    <w:rsid w:val="00A94807"/>
    <w:rsid w:val="00A94A10"/>
    <w:rsid w:val="00A96D09"/>
    <w:rsid w:val="00AA1381"/>
    <w:rsid w:val="00AA1A4C"/>
    <w:rsid w:val="00AA1B54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4ABB"/>
    <w:rsid w:val="00AC4F2D"/>
    <w:rsid w:val="00AC51EF"/>
    <w:rsid w:val="00AC530D"/>
    <w:rsid w:val="00AC6BCE"/>
    <w:rsid w:val="00AD13C0"/>
    <w:rsid w:val="00AD40F8"/>
    <w:rsid w:val="00AD44C6"/>
    <w:rsid w:val="00AD5F94"/>
    <w:rsid w:val="00AD65B9"/>
    <w:rsid w:val="00AD7E35"/>
    <w:rsid w:val="00AE0737"/>
    <w:rsid w:val="00AE0C13"/>
    <w:rsid w:val="00AE1FCE"/>
    <w:rsid w:val="00AE224C"/>
    <w:rsid w:val="00AE3500"/>
    <w:rsid w:val="00AE4836"/>
    <w:rsid w:val="00AE4B28"/>
    <w:rsid w:val="00AE679A"/>
    <w:rsid w:val="00AE6A82"/>
    <w:rsid w:val="00AF1B18"/>
    <w:rsid w:val="00AF2A29"/>
    <w:rsid w:val="00AF2C0C"/>
    <w:rsid w:val="00AF72DC"/>
    <w:rsid w:val="00AF764B"/>
    <w:rsid w:val="00AF7675"/>
    <w:rsid w:val="00B006DA"/>
    <w:rsid w:val="00B04A1B"/>
    <w:rsid w:val="00B0624A"/>
    <w:rsid w:val="00B06681"/>
    <w:rsid w:val="00B07A89"/>
    <w:rsid w:val="00B101B2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A8E"/>
    <w:rsid w:val="00B16860"/>
    <w:rsid w:val="00B16A73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FA4"/>
    <w:rsid w:val="00B2765D"/>
    <w:rsid w:val="00B27CEB"/>
    <w:rsid w:val="00B31D63"/>
    <w:rsid w:val="00B32466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3B18"/>
    <w:rsid w:val="00B44835"/>
    <w:rsid w:val="00B470B0"/>
    <w:rsid w:val="00B50375"/>
    <w:rsid w:val="00B509C1"/>
    <w:rsid w:val="00B518E0"/>
    <w:rsid w:val="00B52216"/>
    <w:rsid w:val="00B52306"/>
    <w:rsid w:val="00B53355"/>
    <w:rsid w:val="00B535F6"/>
    <w:rsid w:val="00B538A2"/>
    <w:rsid w:val="00B54304"/>
    <w:rsid w:val="00B54AEF"/>
    <w:rsid w:val="00B55572"/>
    <w:rsid w:val="00B57099"/>
    <w:rsid w:val="00B5728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BA6"/>
    <w:rsid w:val="00B743A9"/>
    <w:rsid w:val="00B74B29"/>
    <w:rsid w:val="00B75DA0"/>
    <w:rsid w:val="00B775A0"/>
    <w:rsid w:val="00B77652"/>
    <w:rsid w:val="00B80569"/>
    <w:rsid w:val="00B81C52"/>
    <w:rsid w:val="00B82039"/>
    <w:rsid w:val="00B82782"/>
    <w:rsid w:val="00B82FE5"/>
    <w:rsid w:val="00B844C5"/>
    <w:rsid w:val="00B85ADC"/>
    <w:rsid w:val="00B9195F"/>
    <w:rsid w:val="00B91BDA"/>
    <w:rsid w:val="00B91FB2"/>
    <w:rsid w:val="00B93761"/>
    <w:rsid w:val="00B941A2"/>
    <w:rsid w:val="00B95AF0"/>
    <w:rsid w:val="00B9663E"/>
    <w:rsid w:val="00B96BE1"/>
    <w:rsid w:val="00BA34EC"/>
    <w:rsid w:val="00BA3B2C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0B37"/>
    <w:rsid w:val="00BC22F6"/>
    <w:rsid w:val="00BC42A7"/>
    <w:rsid w:val="00BC4F12"/>
    <w:rsid w:val="00BC7E33"/>
    <w:rsid w:val="00BD00D4"/>
    <w:rsid w:val="00BD3836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F27DA"/>
    <w:rsid w:val="00BF3857"/>
    <w:rsid w:val="00BF566B"/>
    <w:rsid w:val="00BF5841"/>
    <w:rsid w:val="00BF6166"/>
    <w:rsid w:val="00BF7509"/>
    <w:rsid w:val="00C023EC"/>
    <w:rsid w:val="00C02E69"/>
    <w:rsid w:val="00C05459"/>
    <w:rsid w:val="00C06090"/>
    <w:rsid w:val="00C06B5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BD2"/>
    <w:rsid w:val="00C21DC7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39C0"/>
    <w:rsid w:val="00C3503A"/>
    <w:rsid w:val="00C350D4"/>
    <w:rsid w:val="00C352D2"/>
    <w:rsid w:val="00C37415"/>
    <w:rsid w:val="00C3760E"/>
    <w:rsid w:val="00C40D00"/>
    <w:rsid w:val="00C41AC3"/>
    <w:rsid w:val="00C43DCC"/>
    <w:rsid w:val="00C442C9"/>
    <w:rsid w:val="00C4440A"/>
    <w:rsid w:val="00C447B2"/>
    <w:rsid w:val="00C4530F"/>
    <w:rsid w:val="00C45EE7"/>
    <w:rsid w:val="00C47DBB"/>
    <w:rsid w:val="00C502AB"/>
    <w:rsid w:val="00C51059"/>
    <w:rsid w:val="00C51980"/>
    <w:rsid w:val="00C53BE4"/>
    <w:rsid w:val="00C53C11"/>
    <w:rsid w:val="00C54462"/>
    <w:rsid w:val="00C5512F"/>
    <w:rsid w:val="00C569EF"/>
    <w:rsid w:val="00C5701B"/>
    <w:rsid w:val="00C575F4"/>
    <w:rsid w:val="00C612F4"/>
    <w:rsid w:val="00C62CDA"/>
    <w:rsid w:val="00C62F05"/>
    <w:rsid w:val="00C63143"/>
    <w:rsid w:val="00C63408"/>
    <w:rsid w:val="00C64256"/>
    <w:rsid w:val="00C64B4C"/>
    <w:rsid w:val="00C64F57"/>
    <w:rsid w:val="00C6669D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81C8F"/>
    <w:rsid w:val="00C827AD"/>
    <w:rsid w:val="00C84E1D"/>
    <w:rsid w:val="00C85180"/>
    <w:rsid w:val="00C852E0"/>
    <w:rsid w:val="00C85904"/>
    <w:rsid w:val="00C868DC"/>
    <w:rsid w:val="00C86C12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6B72"/>
    <w:rsid w:val="00C97737"/>
    <w:rsid w:val="00C97CCE"/>
    <w:rsid w:val="00CA0408"/>
    <w:rsid w:val="00CA1DED"/>
    <w:rsid w:val="00CA2354"/>
    <w:rsid w:val="00CA3AE2"/>
    <w:rsid w:val="00CA3EB0"/>
    <w:rsid w:val="00CA5995"/>
    <w:rsid w:val="00CA6EE6"/>
    <w:rsid w:val="00CB00C6"/>
    <w:rsid w:val="00CB06C6"/>
    <w:rsid w:val="00CB0A2F"/>
    <w:rsid w:val="00CB1DF4"/>
    <w:rsid w:val="00CB1EBB"/>
    <w:rsid w:val="00CB4B1F"/>
    <w:rsid w:val="00CB64F3"/>
    <w:rsid w:val="00CB6519"/>
    <w:rsid w:val="00CB7489"/>
    <w:rsid w:val="00CC185B"/>
    <w:rsid w:val="00CC1FFA"/>
    <w:rsid w:val="00CC2028"/>
    <w:rsid w:val="00CC29A2"/>
    <w:rsid w:val="00CC2E2E"/>
    <w:rsid w:val="00CC3C22"/>
    <w:rsid w:val="00CC4ABD"/>
    <w:rsid w:val="00CC50F8"/>
    <w:rsid w:val="00CC518D"/>
    <w:rsid w:val="00CC6AF2"/>
    <w:rsid w:val="00CC75FE"/>
    <w:rsid w:val="00CD13B9"/>
    <w:rsid w:val="00CD1658"/>
    <w:rsid w:val="00CD16B5"/>
    <w:rsid w:val="00CD7215"/>
    <w:rsid w:val="00CD74F1"/>
    <w:rsid w:val="00CE1ECF"/>
    <w:rsid w:val="00CE2A1F"/>
    <w:rsid w:val="00CE2C7C"/>
    <w:rsid w:val="00CE37DB"/>
    <w:rsid w:val="00CE5180"/>
    <w:rsid w:val="00CE5AC6"/>
    <w:rsid w:val="00CE5C95"/>
    <w:rsid w:val="00CE5D7A"/>
    <w:rsid w:val="00CE636A"/>
    <w:rsid w:val="00CE7B33"/>
    <w:rsid w:val="00CE7CB8"/>
    <w:rsid w:val="00CF0D49"/>
    <w:rsid w:val="00CF0FD8"/>
    <w:rsid w:val="00CF12DE"/>
    <w:rsid w:val="00CF31A5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B50"/>
    <w:rsid w:val="00D1008B"/>
    <w:rsid w:val="00D107D9"/>
    <w:rsid w:val="00D125F7"/>
    <w:rsid w:val="00D131C1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3154A"/>
    <w:rsid w:val="00D32DA4"/>
    <w:rsid w:val="00D33578"/>
    <w:rsid w:val="00D33C5B"/>
    <w:rsid w:val="00D341CB"/>
    <w:rsid w:val="00D35FA1"/>
    <w:rsid w:val="00D36DAE"/>
    <w:rsid w:val="00D40496"/>
    <w:rsid w:val="00D405EA"/>
    <w:rsid w:val="00D429BE"/>
    <w:rsid w:val="00D43FFB"/>
    <w:rsid w:val="00D44783"/>
    <w:rsid w:val="00D44942"/>
    <w:rsid w:val="00D467C5"/>
    <w:rsid w:val="00D50A0D"/>
    <w:rsid w:val="00D50B1B"/>
    <w:rsid w:val="00D52282"/>
    <w:rsid w:val="00D527ED"/>
    <w:rsid w:val="00D52CAD"/>
    <w:rsid w:val="00D532FF"/>
    <w:rsid w:val="00D5399A"/>
    <w:rsid w:val="00D5535C"/>
    <w:rsid w:val="00D56420"/>
    <w:rsid w:val="00D56F2F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6CBF"/>
    <w:rsid w:val="00D808FC"/>
    <w:rsid w:val="00D8239F"/>
    <w:rsid w:val="00D82917"/>
    <w:rsid w:val="00D83625"/>
    <w:rsid w:val="00D83960"/>
    <w:rsid w:val="00D85594"/>
    <w:rsid w:val="00D943D4"/>
    <w:rsid w:val="00D96409"/>
    <w:rsid w:val="00D9708F"/>
    <w:rsid w:val="00D97266"/>
    <w:rsid w:val="00D973DA"/>
    <w:rsid w:val="00DA0476"/>
    <w:rsid w:val="00DA0525"/>
    <w:rsid w:val="00DA1040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7E1"/>
    <w:rsid w:val="00DB69AB"/>
    <w:rsid w:val="00DB6D57"/>
    <w:rsid w:val="00DB6FC0"/>
    <w:rsid w:val="00DC08F6"/>
    <w:rsid w:val="00DC3926"/>
    <w:rsid w:val="00DC577B"/>
    <w:rsid w:val="00DC6D7D"/>
    <w:rsid w:val="00DC7813"/>
    <w:rsid w:val="00DC78A2"/>
    <w:rsid w:val="00DC7D9B"/>
    <w:rsid w:val="00DD0299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26B5"/>
    <w:rsid w:val="00DE283B"/>
    <w:rsid w:val="00DE353B"/>
    <w:rsid w:val="00DE6791"/>
    <w:rsid w:val="00DE7FF7"/>
    <w:rsid w:val="00DF04FF"/>
    <w:rsid w:val="00DF1B69"/>
    <w:rsid w:val="00DF1C9E"/>
    <w:rsid w:val="00DF22FE"/>
    <w:rsid w:val="00DF24F6"/>
    <w:rsid w:val="00DF3453"/>
    <w:rsid w:val="00DF5B30"/>
    <w:rsid w:val="00DF5B71"/>
    <w:rsid w:val="00DF6436"/>
    <w:rsid w:val="00E0088B"/>
    <w:rsid w:val="00E01468"/>
    <w:rsid w:val="00E02A8A"/>
    <w:rsid w:val="00E030E5"/>
    <w:rsid w:val="00E03A10"/>
    <w:rsid w:val="00E03A85"/>
    <w:rsid w:val="00E0485E"/>
    <w:rsid w:val="00E04A32"/>
    <w:rsid w:val="00E05371"/>
    <w:rsid w:val="00E079CC"/>
    <w:rsid w:val="00E103D3"/>
    <w:rsid w:val="00E10F06"/>
    <w:rsid w:val="00E162AE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D1"/>
    <w:rsid w:val="00E315E2"/>
    <w:rsid w:val="00E31BA6"/>
    <w:rsid w:val="00E33B53"/>
    <w:rsid w:val="00E35362"/>
    <w:rsid w:val="00E362E1"/>
    <w:rsid w:val="00E36F0D"/>
    <w:rsid w:val="00E37B5F"/>
    <w:rsid w:val="00E400BB"/>
    <w:rsid w:val="00E413CA"/>
    <w:rsid w:val="00E43FEF"/>
    <w:rsid w:val="00E4414D"/>
    <w:rsid w:val="00E44C53"/>
    <w:rsid w:val="00E44FAB"/>
    <w:rsid w:val="00E4555B"/>
    <w:rsid w:val="00E45D59"/>
    <w:rsid w:val="00E45E83"/>
    <w:rsid w:val="00E46C23"/>
    <w:rsid w:val="00E47871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7375"/>
    <w:rsid w:val="00E6061C"/>
    <w:rsid w:val="00E62F03"/>
    <w:rsid w:val="00E64E60"/>
    <w:rsid w:val="00E659AC"/>
    <w:rsid w:val="00E66147"/>
    <w:rsid w:val="00E67497"/>
    <w:rsid w:val="00E7026F"/>
    <w:rsid w:val="00E734CE"/>
    <w:rsid w:val="00E743D0"/>
    <w:rsid w:val="00E7457D"/>
    <w:rsid w:val="00E75AC6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7887"/>
    <w:rsid w:val="00EA222F"/>
    <w:rsid w:val="00EA2440"/>
    <w:rsid w:val="00EA2BEF"/>
    <w:rsid w:val="00EA3BD4"/>
    <w:rsid w:val="00EA3DBE"/>
    <w:rsid w:val="00EA5978"/>
    <w:rsid w:val="00EB0531"/>
    <w:rsid w:val="00EB0E34"/>
    <w:rsid w:val="00EB0F93"/>
    <w:rsid w:val="00EB0FDE"/>
    <w:rsid w:val="00EB295D"/>
    <w:rsid w:val="00EB2DE9"/>
    <w:rsid w:val="00EB5085"/>
    <w:rsid w:val="00EB651C"/>
    <w:rsid w:val="00EB71C1"/>
    <w:rsid w:val="00EB72FE"/>
    <w:rsid w:val="00EB744E"/>
    <w:rsid w:val="00EC285C"/>
    <w:rsid w:val="00EC2AEC"/>
    <w:rsid w:val="00EC2EC1"/>
    <w:rsid w:val="00EC2F03"/>
    <w:rsid w:val="00EC311E"/>
    <w:rsid w:val="00EC38D9"/>
    <w:rsid w:val="00ED0729"/>
    <w:rsid w:val="00ED079A"/>
    <w:rsid w:val="00ED23BB"/>
    <w:rsid w:val="00ED2F32"/>
    <w:rsid w:val="00ED32B3"/>
    <w:rsid w:val="00ED4752"/>
    <w:rsid w:val="00EE0914"/>
    <w:rsid w:val="00EE1A76"/>
    <w:rsid w:val="00EE2009"/>
    <w:rsid w:val="00EE216E"/>
    <w:rsid w:val="00EE3539"/>
    <w:rsid w:val="00EE47EA"/>
    <w:rsid w:val="00EE4D3A"/>
    <w:rsid w:val="00EE5EDB"/>
    <w:rsid w:val="00EE5FAB"/>
    <w:rsid w:val="00EE6DB9"/>
    <w:rsid w:val="00EE7D3A"/>
    <w:rsid w:val="00EF0245"/>
    <w:rsid w:val="00EF1767"/>
    <w:rsid w:val="00EF2798"/>
    <w:rsid w:val="00EF4B60"/>
    <w:rsid w:val="00EF5CBA"/>
    <w:rsid w:val="00EF604C"/>
    <w:rsid w:val="00EF7C7A"/>
    <w:rsid w:val="00F000AB"/>
    <w:rsid w:val="00F00438"/>
    <w:rsid w:val="00F01593"/>
    <w:rsid w:val="00F018F5"/>
    <w:rsid w:val="00F0341C"/>
    <w:rsid w:val="00F057E9"/>
    <w:rsid w:val="00F06B28"/>
    <w:rsid w:val="00F07107"/>
    <w:rsid w:val="00F10255"/>
    <w:rsid w:val="00F10517"/>
    <w:rsid w:val="00F10D68"/>
    <w:rsid w:val="00F113BD"/>
    <w:rsid w:val="00F11659"/>
    <w:rsid w:val="00F12C6D"/>
    <w:rsid w:val="00F12F96"/>
    <w:rsid w:val="00F1372F"/>
    <w:rsid w:val="00F16026"/>
    <w:rsid w:val="00F17B12"/>
    <w:rsid w:val="00F17BF0"/>
    <w:rsid w:val="00F2319F"/>
    <w:rsid w:val="00F2639D"/>
    <w:rsid w:val="00F27778"/>
    <w:rsid w:val="00F27B0A"/>
    <w:rsid w:val="00F30921"/>
    <w:rsid w:val="00F30C43"/>
    <w:rsid w:val="00F312D3"/>
    <w:rsid w:val="00F31C9A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56A0"/>
    <w:rsid w:val="00F46765"/>
    <w:rsid w:val="00F507AF"/>
    <w:rsid w:val="00F509D5"/>
    <w:rsid w:val="00F5103F"/>
    <w:rsid w:val="00F52F8B"/>
    <w:rsid w:val="00F53662"/>
    <w:rsid w:val="00F5476E"/>
    <w:rsid w:val="00F547ED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CD2"/>
    <w:rsid w:val="00F61E3C"/>
    <w:rsid w:val="00F6273E"/>
    <w:rsid w:val="00F62F71"/>
    <w:rsid w:val="00F647F9"/>
    <w:rsid w:val="00F64871"/>
    <w:rsid w:val="00F67413"/>
    <w:rsid w:val="00F67EBB"/>
    <w:rsid w:val="00F70D3D"/>
    <w:rsid w:val="00F719AF"/>
    <w:rsid w:val="00F738C2"/>
    <w:rsid w:val="00F76A13"/>
    <w:rsid w:val="00F76E29"/>
    <w:rsid w:val="00F773C0"/>
    <w:rsid w:val="00F77EFD"/>
    <w:rsid w:val="00F77FFB"/>
    <w:rsid w:val="00F813DC"/>
    <w:rsid w:val="00F82D5A"/>
    <w:rsid w:val="00F83148"/>
    <w:rsid w:val="00F833D2"/>
    <w:rsid w:val="00F85A4E"/>
    <w:rsid w:val="00F8719A"/>
    <w:rsid w:val="00F90319"/>
    <w:rsid w:val="00F9174E"/>
    <w:rsid w:val="00F919A7"/>
    <w:rsid w:val="00F91DFE"/>
    <w:rsid w:val="00F91FD6"/>
    <w:rsid w:val="00F93773"/>
    <w:rsid w:val="00F94397"/>
    <w:rsid w:val="00F97C02"/>
    <w:rsid w:val="00FA02ED"/>
    <w:rsid w:val="00FA05D2"/>
    <w:rsid w:val="00FA1BC5"/>
    <w:rsid w:val="00FA268C"/>
    <w:rsid w:val="00FA41FB"/>
    <w:rsid w:val="00FA48D8"/>
    <w:rsid w:val="00FA5451"/>
    <w:rsid w:val="00FA5E4A"/>
    <w:rsid w:val="00FA6CAE"/>
    <w:rsid w:val="00FA7BDC"/>
    <w:rsid w:val="00FB0834"/>
    <w:rsid w:val="00FB1C2E"/>
    <w:rsid w:val="00FB1D55"/>
    <w:rsid w:val="00FB20AA"/>
    <w:rsid w:val="00FB359E"/>
    <w:rsid w:val="00FB3716"/>
    <w:rsid w:val="00FB3A57"/>
    <w:rsid w:val="00FB4A5D"/>
    <w:rsid w:val="00FB6797"/>
    <w:rsid w:val="00FC027B"/>
    <w:rsid w:val="00FC0E41"/>
    <w:rsid w:val="00FC5D43"/>
    <w:rsid w:val="00FC680A"/>
    <w:rsid w:val="00FC6E04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qFormat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6">
    <w:name w:val="Текст сноски Знак1"/>
    <w:qFormat/>
    <w:rsid w:val="00D5399A"/>
    <w:rPr>
      <w:rFonts w:ascii="Arial" w:eastAsia="Times New Roman" w:hAnsi="Arial" w:cs="Arial"/>
      <w:szCs w:val="20"/>
      <w:lang w:eastAsia="ru-RU"/>
    </w:rPr>
  </w:style>
  <w:style w:type="character" w:customStyle="1" w:styleId="aff8">
    <w:name w:val="Привязка сноски"/>
    <w:rsid w:val="0022028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2028A"/>
    <w:rPr>
      <w:vertAlign w:val="superscript"/>
    </w:rPr>
  </w:style>
  <w:style w:type="character" w:customStyle="1" w:styleId="aff9">
    <w:name w:val="Символ сноски"/>
    <w:qFormat/>
    <w:rsid w:val="0022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qFormat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6">
    <w:name w:val="Текст сноски Знак1"/>
    <w:qFormat/>
    <w:rsid w:val="00D5399A"/>
    <w:rPr>
      <w:rFonts w:ascii="Arial" w:eastAsia="Times New Roman" w:hAnsi="Arial" w:cs="Arial"/>
      <w:szCs w:val="20"/>
      <w:lang w:eastAsia="ru-RU"/>
    </w:rPr>
  </w:style>
  <w:style w:type="character" w:customStyle="1" w:styleId="aff8">
    <w:name w:val="Привязка сноски"/>
    <w:rsid w:val="0022028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2028A"/>
    <w:rPr>
      <w:vertAlign w:val="superscript"/>
    </w:rPr>
  </w:style>
  <w:style w:type="character" w:customStyle="1" w:styleId="aff9">
    <w:name w:val="Символ сноски"/>
    <w:qFormat/>
    <w:rsid w:val="0022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3434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45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0CBF-B9D8-4CA4-8CFB-A835C415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User</cp:lastModifiedBy>
  <cp:revision>2</cp:revision>
  <cp:lastPrinted>2023-06-05T07:29:00Z</cp:lastPrinted>
  <dcterms:created xsi:type="dcterms:W3CDTF">2023-06-07T10:52:00Z</dcterms:created>
  <dcterms:modified xsi:type="dcterms:W3CDTF">2023-06-07T10:52:00Z</dcterms:modified>
</cp:coreProperties>
</file>