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4CE" w:rsidRPr="006214CE" w:rsidRDefault="006214CE" w:rsidP="006214CE">
      <w:pPr>
        <w:spacing w:after="0" w:line="240" w:lineRule="auto"/>
        <w:jc w:val="both"/>
        <w:rPr>
          <w:rFonts w:ascii="Times New Roman" w:hAnsi="Times New Roman" w:cs="Times New Roman"/>
          <w:b/>
          <w:sz w:val="28"/>
          <w:szCs w:val="28"/>
        </w:rPr>
      </w:pPr>
      <w:r w:rsidRPr="006214CE">
        <w:rPr>
          <w:rFonts w:ascii="Times New Roman" w:hAnsi="Times New Roman" w:cs="Times New Roman"/>
          <w:b/>
          <w:sz w:val="28"/>
          <w:szCs w:val="28"/>
        </w:rPr>
        <w:t xml:space="preserve">О законодательных </w:t>
      </w:r>
      <w:proofErr w:type="gramStart"/>
      <w:r w:rsidRPr="006214CE">
        <w:rPr>
          <w:rFonts w:ascii="Times New Roman" w:hAnsi="Times New Roman" w:cs="Times New Roman"/>
          <w:b/>
          <w:sz w:val="28"/>
          <w:szCs w:val="28"/>
        </w:rPr>
        <w:t>изменениях</w:t>
      </w:r>
      <w:proofErr w:type="gramEnd"/>
      <w:r w:rsidRPr="006214CE">
        <w:rPr>
          <w:rFonts w:ascii="Times New Roman" w:hAnsi="Times New Roman" w:cs="Times New Roman"/>
          <w:b/>
          <w:sz w:val="28"/>
          <w:szCs w:val="28"/>
        </w:rPr>
        <w:t xml:space="preserve"> вступивших в силу с 01.03.2025 года.</w:t>
      </w:r>
    </w:p>
    <w:p w:rsidR="006214CE" w:rsidRDefault="006214CE" w:rsidP="007A32EB">
      <w:pPr>
        <w:spacing w:after="0" w:line="240" w:lineRule="auto"/>
        <w:ind w:firstLine="709"/>
        <w:jc w:val="both"/>
        <w:rPr>
          <w:rFonts w:ascii="Times New Roman" w:hAnsi="Times New Roman" w:cs="Times New Roman"/>
          <w:sz w:val="28"/>
          <w:szCs w:val="28"/>
        </w:rPr>
      </w:pPr>
    </w:p>
    <w:p w:rsidR="007A32EB" w:rsidRDefault="007A32EB" w:rsidP="007A32EB">
      <w:pPr>
        <w:spacing w:after="0" w:line="240" w:lineRule="auto"/>
        <w:ind w:firstLine="709"/>
        <w:jc w:val="both"/>
        <w:rPr>
          <w:rFonts w:ascii="Times New Roman" w:hAnsi="Times New Roman" w:cs="Times New Roman"/>
          <w:sz w:val="28"/>
          <w:szCs w:val="28"/>
        </w:rPr>
      </w:pPr>
      <w:bookmarkStart w:id="0" w:name="_GoBack"/>
      <w:bookmarkEnd w:id="0"/>
      <w:r w:rsidRPr="007A32EB">
        <w:rPr>
          <w:rFonts w:ascii="Times New Roman" w:hAnsi="Times New Roman" w:cs="Times New Roman"/>
          <w:sz w:val="28"/>
          <w:szCs w:val="28"/>
        </w:rPr>
        <w:t xml:space="preserve">С 01.03.2025 действие Закона № 218-ФЗ1 будет обусловлено новыми положениями, дополненными Законом № 487-ФЗ2 . </w:t>
      </w:r>
    </w:p>
    <w:p w:rsidR="007A32EB" w:rsidRDefault="007A32EB" w:rsidP="007A32EB">
      <w:pPr>
        <w:spacing w:after="0" w:line="240" w:lineRule="auto"/>
        <w:ind w:firstLine="709"/>
        <w:jc w:val="both"/>
        <w:rPr>
          <w:rFonts w:ascii="Times New Roman" w:hAnsi="Times New Roman" w:cs="Times New Roman"/>
          <w:sz w:val="28"/>
          <w:szCs w:val="28"/>
        </w:rPr>
      </w:pPr>
      <w:r w:rsidRPr="007A32EB">
        <w:rPr>
          <w:rFonts w:ascii="Times New Roman" w:hAnsi="Times New Roman" w:cs="Times New Roman"/>
          <w:sz w:val="28"/>
          <w:szCs w:val="28"/>
        </w:rPr>
        <w:t xml:space="preserve">С указанной выше даты статья 26 Закона № 218-ФЗ будет действовать в новой редакции, согласно которой регистрационные действия должны быть приостановлены в случае если: </w:t>
      </w:r>
    </w:p>
    <w:p w:rsidR="007A32EB" w:rsidRDefault="0049795C" w:rsidP="007A32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ЕГРН</w:t>
      </w:r>
      <w:r w:rsidR="007A32EB" w:rsidRPr="007A32EB">
        <w:rPr>
          <w:rFonts w:ascii="Times New Roman" w:hAnsi="Times New Roman" w:cs="Times New Roman"/>
          <w:sz w:val="28"/>
          <w:szCs w:val="28"/>
        </w:rPr>
        <w:t xml:space="preserve">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w:t>
      </w:r>
    </w:p>
    <w:p w:rsidR="007A32EB" w:rsidRDefault="007A32EB" w:rsidP="007A32EB">
      <w:pPr>
        <w:spacing w:after="0" w:line="240" w:lineRule="auto"/>
        <w:ind w:firstLine="709"/>
        <w:jc w:val="both"/>
        <w:rPr>
          <w:rFonts w:ascii="Times New Roman" w:hAnsi="Times New Roman" w:cs="Times New Roman"/>
          <w:sz w:val="28"/>
          <w:szCs w:val="28"/>
        </w:rPr>
      </w:pPr>
      <w:r w:rsidRPr="007A32EB">
        <w:rPr>
          <w:rFonts w:ascii="Times New Roman" w:hAnsi="Times New Roman" w:cs="Times New Roman"/>
          <w:sz w:val="28"/>
          <w:szCs w:val="28"/>
        </w:rPr>
        <w:t xml:space="preserve"> </w:t>
      </w:r>
      <w:proofErr w:type="gramStart"/>
      <w:r w:rsidRPr="007A32EB">
        <w:rPr>
          <w:rFonts w:ascii="Times New Roman" w:hAnsi="Times New Roman" w:cs="Times New Roman"/>
          <w:sz w:val="28"/>
          <w:szCs w:val="28"/>
        </w:rPr>
        <w:t>- в ЕГРН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если заявление об осуществлении государственного</w:t>
      </w:r>
      <w:proofErr w:type="gramEnd"/>
      <w:r w:rsidRPr="007A32EB">
        <w:rPr>
          <w:rFonts w:ascii="Times New Roman" w:hAnsi="Times New Roman" w:cs="Times New Roman"/>
          <w:sz w:val="28"/>
          <w:szCs w:val="28"/>
        </w:rPr>
        <w:t xml:space="preserve">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 </w:t>
      </w:r>
    </w:p>
    <w:p w:rsidR="007A32EB" w:rsidRDefault="007A32EB" w:rsidP="007A32EB">
      <w:pPr>
        <w:spacing w:after="0" w:line="240" w:lineRule="auto"/>
        <w:ind w:firstLine="709"/>
        <w:jc w:val="both"/>
        <w:rPr>
          <w:rFonts w:ascii="Times New Roman" w:hAnsi="Times New Roman" w:cs="Times New Roman"/>
          <w:sz w:val="28"/>
          <w:szCs w:val="28"/>
        </w:rPr>
      </w:pPr>
      <w:r w:rsidRPr="007A32EB">
        <w:rPr>
          <w:rFonts w:ascii="Times New Roman" w:hAnsi="Times New Roman" w:cs="Times New Roman"/>
          <w:sz w:val="28"/>
          <w:szCs w:val="28"/>
        </w:rPr>
        <w:t xml:space="preserve">Следует отметить, что внесение в ЕГРН сведений о ранее учтенном земельном участке или объекте капитального строительства по заявлению правообладателя или заинтересованного лица на основании правоустанавливающего документа на такой объект недвижимости без предоставления межевого или технического плана не допускается. </w:t>
      </w:r>
    </w:p>
    <w:p w:rsidR="00561C39" w:rsidRPr="007A32EB" w:rsidRDefault="007A32EB" w:rsidP="007A32EB">
      <w:pPr>
        <w:spacing w:after="0" w:line="240" w:lineRule="auto"/>
        <w:ind w:firstLine="709"/>
        <w:jc w:val="both"/>
        <w:rPr>
          <w:rFonts w:ascii="Times New Roman" w:hAnsi="Times New Roman" w:cs="Times New Roman"/>
          <w:sz w:val="28"/>
          <w:szCs w:val="28"/>
        </w:rPr>
      </w:pPr>
      <w:r w:rsidRPr="007A32EB">
        <w:rPr>
          <w:rFonts w:ascii="Times New Roman" w:hAnsi="Times New Roman" w:cs="Times New Roman"/>
          <w:sz w:val="28"/>
          <w:szCs w:val="28"/>
        </w:rPr>
        <w:t xml:space="preserve">При этом в случае, если технический или межевой план не будет представлен, вышеуказанные заявления и документы будут возвращены без рассмотрения (часть 8 статьи 69 Закона № 218-ФЗ в редакции с 01.03.2025). Обращаем внимание на то, что в случае, когда заявление о внесении в ЕГРН сведений о ранее учтенном объекте поступило от уполномоченного органа, в результате выполнения мероприятий по выявлению правообладателей ранее учтенных объектов недвижимости в соответствии со статьей 69.1 Закона № 218-ФЗ, предоставление межевого или технического плана не потребуется. </w:t>
      </w:r>
    </w:p>
    <w:p w:rsidR="007A32EB" w:rsidRPr="007A32EB" w:rsidRDefault="007A32EB" w:rsidP="007A32EB">
      <w:pPr>
        <w:spacing w:after="0" w:line="240" w:lineRule="auto"/>
        <w:ind w:firstLine="709"/>
        <w:jc w:val="both"/>
        <w:rPr>
          <w:rFonts w:ascii="Times New Roman" w:hAnsi="Times New Roman" w:cs="Times New Roman"/>
          <w:sz w:val="28"/>
          <w:szCs w:val="28"/>
        </w:rPr>
      </w:pPr>
      <w:proofErr w:type="gramStart"/>
      <w:r w:rsidRPr="007A32EB">
        <w:rPr>
          <w:rFonts w:ascii="Times New Roman" w:hAnsi="Times New Roman" w:cs="Times New Roman"/>
          <w:sz w:val="28"/>
          <w:szCs w:val="28"/>
        </w:rPr>
        <w:t>Правила о необходимости предоставления межевого или технического плана не применяются также в случае, если заявление о внесении сведений о ранее учтенном объекте недвижимости с прилагаемыми документами подано заинтересованным лицом, в том числе правообладателем объекта недвижимости, кадастровым инженером или уполномоченным исполнительным органом государственной власти субъекта Российской Федерации, органом местного самоуправления муниципального района, муниципального округа, городского округа или поселения (либо представителями указанных</w:t>
      </w:r>
      <w:proofErr w:type="gramEnd"/>
      <w:r w:rsidRPr="007A32EB">
        <w:rPr>
          <w:rFonts w:ascii="Times New Roman" w:hAnsi="Times New Roman" w:cs="Times New Roman"/>
          <w:sz w:val="28"/>
          <w:szCs w:val="28"/>
        </w:rPr>
        <w:t xml:space="preserve"> лиц), по месту нахождения объекта </w:t>
      </w:r>
      <w:r w:rsidRPr="007A32EB">
        <w:rPr>
          <w:rFonts w:ascii="Times New Roman" w:hAnsi="Times New Roman" w:cs="Times New Roman"/>
          <w:sz w:val="28"/>
          <w:szCs w:val="28"/>
        </w:rPr>
        <w:lastRenderedPageBreak/>
        <w:t>недвижимости, расположенного в границах территории выполнения комплексных кадастровых работ, и это заявление подано в связи с необходимостью последующего выполнения в отношении такого объекта недвижимости данных работ.</w:t>
      </w:r>
    </w:p>
    <w:sectPr w:rsidR="007A32EB" w:rsidRPr="007A32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2EB"/>
    <w:rsid w:val="0049795C"/>
    <w:rsid w:val="00516190"/>
    <w:rsid w:val="00561C39"/>
    <w:rsid w:val="006214CE"/>
    <w:rsid w:val="007A3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451</Words>
  <Characters>2577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Zamanova</dc:creator>
  <cp:lastModifiedBy>Zamanova</cp:lastModifiedBy>
  <cp:revision>2</cp:revision>
  <cp:lastPrinted>2025-03-06T05:05:00Z</cp:lastPrinted>
  <dcterms:created xsi:type="dcterms:W3CDTF">2025-03-06T04:46:00Z</dcterms:created>
  <dcterms:modified xsi:type="dcterms:W3CDTF">2025-03-06T05:05:00Z</dcterms:modified>
</cp:coreProperties>
</file>